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4B921" w14:textId="67D34272" w:rsidR="00A06AE9" w:rsidRDefault="00A06AE9" w:rsidP="00A17A53">
      <w:pPr>
        <w:pStyle w:val="UR-DIL-TYPE"/>
        <w:ind w:left="0"/>
        <w:jc w:val="both"/>
        <w:rPr>
          <w:rFonts w:ascii="UniRennes" w:hAnsi="UniRennes"/>
          <w:b w:val="0"/>
        </w:rPr>
      </w:pPr>
      <w:r w:rsidRPr="001C31D9">
        <w:rPr>
          <w:noProof/>
          <w:sz w:val="36"/>
          <w:szCs w:val="40"/>
        </w:rPr>
        <w:drawing>
          <wp:anchor distT="0" distB="0" distL="114300" distR="114300" simplePos="0" relativeHeight="251681792" behindDoc="0" locked="0" layoutInCell="1" allowOverlap="1" wp14:anchorId="2FD1E244" wp14:editId="2EA8ED00">
            <wp:simplePos x="0" y="0"/>
            <wp:positionH relativeFrom="margin">
              <wp:posOffset>-43473</wp:posOffset>
            </wp:positionH>
            <wp:positionV relativeFrom="paragraph">
              <wp:posOffset>-623033</wp:posOffset>
            </wp:positionV>
            <wp:extent cx="2353945" cy="1047750"/>
            <wp:effectExtent l="0" t="0" r="825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53945" cy="1047750"/>
                    </a:xfrm>
                    <a:prstGeom prst="rect">
                      <a:avLst/>
                    </a:prstGeom>
                  </pic:spPr>
                </pic:pic>
              </a:graphicData>
            </a:graphic>
          </wp:anchor>
        </w:drawing>
      </w:r>
    </w:p>
    <w:p w14:paraId="58F8F62D" w14:textId="6208F955" w:rsidR="001C31D9" w:rsidRDefault="001C31D9" w:rsidP="00A17A53">
      <w:pPr>
        <w:jc w:val="both"/>
      </w:pPr>
    </w:p>
    <w:p w14:paraId="7360C1F5" w14:textId="6DD12EBE" w:rsidR="00087790" w:rsidRPr="00DA1036" w:rsidRDefault="001C31D9" w:rsidP="00A17A53">
      <w:pPr>
        <w:pStyle w:val="UR-DIL-TYPE"/>
        <w:ind w:left="0"/>
        <w:jc w:val="both"/>
        <w:rPr>
          <w:rFonts w:ascii="UniRennes Inline" w:hAnsi="UniRennes Inline"/>
          <w:sz w:val="20"/>
          <w:szCs w:val="20"/>
        </w:rPr>
      </w:pPr>
      <w:r w:rsidRPr="001C31D9">
        <w:rPr>
          <w:rFonts w:ascii="UniRennes Inline" w:hAnsi="UniRennes Inline"/>
          <w:sz w:val="40"/>
          <w:szCs w:val="40"/>
        </w:rPr>
        <w:t>Charte d</w:t>
      </w:r>
      <w:r w:rsidRPr="001C31D9">
        <w:rPr>
          <w:rFonts w:ascii="UniRennes Inline" w:hAnsi="UniRennes Inline"/>
          <w:sz w:val="40"/>
          <w:szCs w:val="20"/>
        </w:rPr>
        <w:t>es</w:t>
      </w:r>
      <w:r w:rsidRPr="001C31D9">
        <w:rPr>
          <w:rFonts w:ascii="UniRennes Inline" w:hAnsi="UniRennes Inline"/>
          <w:szCs w:val="20"/>
        </w:rPr>
        <w:t xml:space="preserve"> </w:t>
      </w:r>
      <w:r w:rsidRPr="001C31D9">
        <w:rPr>
          <w:rFonts w:ascii="UniRennes Inline" w:hAnsi="UniRennes Inline"/>
          <w:sz w:val="40"/>
          <w:szCs w:val="20"/>
        </w:rPr>
        <w:t>Dossiers des Ouvrages Exécutés de l’Université de Rennes</w:t>
      </w:r>
    </w:p>
    <w:p w14:paraId="1DECBA73" w14:textId="77777777" w:rsidR="00B577C5" w:rsidRPr="00DA1036" w:rsidRDefault="00B577C5" w:rsidP="00A17A53">
      <w:pPr>
        <w:pStyle w:val="Titre1"/>
        <w:spacing w:after="240"/>
        <w:jc w:val="both"/>
        <w:rPr>
          <w:rFonts w:ascii="UniRennes" w:hAnsi="UniRennes"/>
          <w:b/>
          <w:color w:val="7030A0"/>
          <w:sz w:val="16"/>
        </w:rPr>
      </w:pPr>
      <w:bookmarkStart w:id="0" w:name="_Hlk161909598"/>
    </w:p>
    <w:sdt>
      <w:sdtPr>
        <w:rPr>
          <w:rFonts w:asciiTheme="minorHAnsi" w:eastAsiaTheme="minorHAnsi" w:hAnsiTheme="minorHAnsi" w:cstheme="minorBidi"/>
          <w:color w:val="auto"/>
          <w:sz w:val="22"/>
          <w:szCs w:val="22"/>
          <w:lang w:eastAsia="en-US"/>
        </w:rPr>
        <w:id w:val="1806815034"/>
        <w:docPartObj>
          <w:docPartGallery w:val="Table of Contents"/>
          <w:docPartUnique/>
        </w:docPartObj>
      </w:sdtPr>
      <w:sdtEndPr>
        <w:rPr>
          <w:b/>
          <w:bCs/>
        </w:rPr>
      </w:sdtEndPr>
      <w:sdtContent>
        <w:p w14:paraId="0A060F46" w14:textId="2D44E068" w:rsidR="00CE26E1" w:rsidRDefault="00CE26E1" w:rsidP="00A17A53">
          <w:pPr>
            <w:pStyle w:val="En-ttedetabledesmatires"/>
            <w:jc w:val="both"/>
            <w:rPr>
              <w:rFonts w:ascii="UniRennes" w:hAnsi="UniRennes"/>
              <w:b/>
              <w:color w:val="7030A0"/>
            </w:rPr>
          </w:pPr>
          <w:r w:rsidRPr="00CE26E1">
            <w:rPr>
              <w:rFonts w:ascii="UniRennes" w:hAnsi="UniRennes"/>
              <w:b/>
              <w:color w:val="7030A0"/>
            </w:rPr>
            <w:t>Sommaire</w:t>
          </w:r>
        </w:p>
        <w:p w14:paraId="4661BEFC" w14:textId="77777777" w:rsidR="00DA1036" w:rsidRPr="00DA1036" w:rsidRDefault="00DA1036" w:rsidP="00A17A53">
          <w:pPr>
            <w:jc w:val="both"/>
            <w:rPr>
              <w:sz w:val="2"/>
              <w:lang w:eastAsia="fr-FR"/>
            </w:rPr>
          </w:pPr>
        </w:p>
        <w:p w14:paraId="5B80ADEA" w14:textId="30843441" w:rsidR="000A38A1" w:rsidRDefault="00CE26E1">
          <w:pPr>
            <w:pStyle w:val="TM1"/>
            <w:tabs>
              <w:tab w:val="right" w:leader="dot" w:pos="9062"/>
            </w:tabs>
            <w:rPr>
              <w:rFonts w:cstheme="minorBidi"/>
              <w:noProof/>
            </w:rPr>
          </w:pPr>
          <w:r>
            <w:fldChar w:fldCharType="begin"/>
          </w:r>
          <w:r>
            <w:instrText xml:space="preserve"> TOC \o "1-3" \h \z \u </w:instrText>
          </w:r>
          <w:r>
            <w:fldChar w:fldCharType="separate"/>
          </w:r>
          <w:hyperlink w:anchor="_Toc205899070" w:history="1">
            <w:r w:rsidR="000A38A1" w:rsidRPr="008B30A0">
              <w:rPr>
                <w:rStyle w:val="Lienhypertexte"/>
                <w:rFonts w:ascii="UniRennes" w:hAnsi="UniRennes"/>
                <w:b/>
                <w:noProof/>
              </w:rPr>
              <w:t>1- Généralités</w:t>
            </w:r>
            <w:r w:rsidR="000A38A1">
              <w:rPr>
                <w:noProof/>
                <w:webHidden/>
              </w:rPr>
              <w:tab/>
            </w:r>
            <w:r w:rsidR="000A38A1">
              <w:rPr>
                <w:noProof/>
                <w:webHidden/>
              </w:rPr>
              <w:fldChar w:fldCharType="begin"/>
            </w:r>
            <w:r w:rsidR="000A38A1">
              <w:rPr>
                <w:noProof/>
                <w:webHidden/>
              </w:rPr>
              <w:instrText xml:space="preserve"> PAGEREF _Toc205899070 \h </w:instrText>
            </w:r>
            <w:r w:rsidR="000A38A1">
              <w:rPr>
                <w:noProof/>
                <w:webHidden/>
              </w:rPr>
            </w:r>
            <w:r w:rsidR="000A38A1">
              <w:rPr>
                <w:noProof/>
                <w:webHidden/>
              </w:rPr>
              <w:fldChar w:fldCharType="separate"/>
            </w:r>
            <w:r w:rsidR="000A38A1">
              <w:rPr>
                <w:noProof/>
                <w:webHidden/>
              </w:rPr>
              <w:t>3</w:t>
            </w:r>
            <w:r w:rsidR="000A38A1">
              <w:rPr>
                <w:noProof/>
                <w:webHidden/>
              </w:rPr>
              <w:fldChar w:fldCharType="end"/>
            </w:r>
          </w:hyperlink>
        </w:p>
        <w:p w14:paraId="729CC711" w14:textId="73CE3117" w:rsidR="000A38A1" w:rsidRDefault="008D745B">
          <w:pPr>
            <w:pStyle w:val="TM2"/>
            <w:tabs>
              <w:tab w:val="right" w:leader="dot" w:pos="9062"/>
            </w:tabs>
            <w:rPr>
              <w:rFonts w:cstheme="minorBidi"/>
              <w:noProof/>
            </w:rPr>
          </w:pPr>
          <w:hyperlink w:anchor="_Toc205899071" w:history="1">
            <w:r w:rsidR="000A38A1" w:rsidRPr="008B30A0">
              <w:rPr>
                <w:rStyle w:val="Lienhypertexte"/>
                <w:rFonts w:ascii="UniRennes" w:hAnsi="UniRennes"/>
                <w:noProof/>
              </w:rPr>
              <w:t>1.1- Définition DOE</w:t>
            </w:r>
            <w:r w:rsidR="000A38A1">
              <w:rPr>
                <w:noProof/>
                <w:webHidden/>
              </w:rPr>
              <w:tab/>
            </w:r>
            <w:r w:rsidR="000A38A1">
              <w:rPr>
                <w:noProof/>
                <w:webHidden/>
              </w:rPr>
              <w:fldChar w:fldCharType="begin"/>
            </w:r>
            <w:r w:rsidR="000A38A1">
              <w:rPr>
                <w:noProof/>
                <w:webHidden/>
              </w:rPr>
              <w:instrText xml:space="preserve"> PAGEREF _Toc205899071 \h </w:instrText>
            </w:r>
            <w:r w:rsidR="000A38A1">
              <w:rPr>
                <w:noProof/>
                <w:webHidden/>
              </w:rPr>
            </w:r>
            <w:r w:rsidR="000A38A1">
              <w:rPr>
                <w:noProof/>
                <w:webHidden/>
              </w:rPr>
              <w:fldChar w:fldCharType="separate"/>
            </w:r>
            <w:r w:rsidR="000A38A1">
              <w:rPr>
                <w:noProof/>
                <w:webHidden/>
              </w:rPr>
              <w:t>3</w:t>
            </w:r>
            <w:r w:rsidR="000A38A1">
              <w:rPr>
                <w:noProof/>
                <w:webHidden/>
              </w:rPr>
              <w:fldChar w:fldCharType="end"/>
            </w:r>
          </w:hyperlink>
        </w:p>
        <w:p w14:paraId="038DC7F2" w14:textId="76D95482" w:rsidR="000A38A1" w:rsidRDefault="008D745B">
          <w:pPr>
            <w:pStyle w:val="TM2"/>
            <w:tabs>
              <w:tab w:val="right" w:leader="dot" w:pos="9062"/>
            </w:tabs>
            <w:rPr>
              <w:rFonts w:cstheme="minorBidi"/>
              <w:noProof/>
            </w:rPr>
          </w:pPr>
          <w:hyperlink w:anchor="_Toc205899072" w:history="1">
            <w:r w:rsidR="000A38A1" w:rsidRPr="008B30A0">
              <w:rPr>
                <w:rStyle w:val="Lienhypertexte"/>
                <w:rFonts w:ascii="UniRennes" w:hAnsi="UniRennes"/>
                <w:noProof/>
              </w:rPr>
              <w:t>1.2- Objectif de l’Université</w:t>
            </w:r>
            <w:r w:rsidR="000A38A1">
              <w:rPr>
                <w:noProof/>
                <w:webHidden/>
              </w:rPr>
              <w:tab/>
            </w:r>
            <w:r w:rsidR="000A38A1">
              <w:rPr>
                <w:noProof/>
                <w:webHidden/>
              </w:rPr>
              <w:fldChar w:fldCharType="begin"/>
            </w:r>
            <w:r w:rsidR="000A38A1">
              <w:rPr>
                <w:noProof/>
                <w:webHidden/>
              </w:rPr>
              <w:instrText xml:space="preserve"> PAGEREF _Toc205899072 \h </w:instrText>
            </w:r>
            <w:r w:rsidR="000A38A1">
              <w:rPr>
                <w:noProof/>
                <w:webHidden/>
              </w:rPr>
            </w:r>
            <w:r w:rsidR="000A38A1">
              <w:rPr>
                <w:noProof/>
                <w:webHidden/>
              </w:rPr>
              <w:fldChar w:fldCharType="separate"/>
            </w:r>
            <w:r w:rsidR="000A38A1">
              <w:rPr>
                <w:noProof/>
                <w:webHidden/>
              </w:rPr>
              <w:t>3</w:t>
            </w:r>
            <w:r w:rsidR="000A38A1">
              <w:rPr>
                <w:noProof/>
                <w:webHidden/>
              </w:rPr>
              <w:fldChar w:fldCharType="end"/>
            </w:r>
          </w:hyperlink>
        </w:p>
        <w:p w14:paraId="713C50A0" w14:textId="73BB2BD2" w:rsidR="000A38A1" w:rsidRDefault="008D745B">
          <w:pPr>
            <w:pStyle w:val="TM1"/>
            <w:tabs>
              <w:tab w:val="right" w:leader="dot" w:pos="9062"/>
            </w:tabs>
            <w:rPr>
              <w:rFonts w:cstheme="minorBidi"/>
              <w:noProof/>
            </w:rPr>
          </w:pPr>
          <w:hyperlink w:anchor="_Toc205899073" w:history="1">
            <w:r w:rsidR="000A38A1" w:rsidRPr="008B30A0">
              <w:rPr>
                <w:rStyle w:val="Lienhypertexte"/>
                <w:rFonts w:ascii="UniRennes" w:hAnsi="UniRennes"/>
                <w:b/>
                <w:noProof/>
              </w:rPr>
              <w:t>2- Contenu des DOE</w:t>
            </w:r>
            <w:r w:rsidR="000A38A1">
              <w:rPr>
                <w:noProof/>
                <w:webHidden/>
              </w:rPr>
              <w:tab/>
            </w:r>
            <w:r w:rsidR="000A38A1">
              <w:rPr>
                <w:noProof/>
                <w:webHidden/>
              </w:rPr>
              <w:fldChar w:fldCharType="begin"/>
            </w:r>
            <w:r w:rsidR="000A38A1">
              <w:rPr>
                <w:noProof/>
                <w:webHidden/>
              </w:rPr>
              <w:instrText xml:space="preserve"> PAGEREF _Toc205899073 \h </w:instrText>
            </w:r>
            <w:r w:rsidR="000A38A1">
              <w:rPr>
                <w:noProof/>
                <w:webHidden/>
              </w:rPr>
            </w:r>
            <w:r w:rsidR="000A38A1">
              <w:rPr>
                <w:noProof/>
                <w:webHidden/>
              </w:rPr>
              <w:fldChar w:fldCharType="separate"/>
            </w:r>
            <w:r w:rsidR="000A38A1">
              <w:rPr>
                <w:noProof/>
                <w:webHidden/>
              </w:rPr>
              <w:t>3</w:t>
            </w:r>
            <w:r w:rsidR="000A38A1">
              <w:rPr>
                <w:noProof/>
                <w:webHidden/>
              </w:rPr>
              <w:fldChar w:fldCharType="end"/>
            </w:r>
          </w:hyperlink>
        </w:p>
        <w:p w14:paraId="31EDEF6E" w14:textId="07B6D7DE" w:rsidR="000A38A1" w:rsidRDefault="008D745B">
          <w:pPr>
            <w:pStyle w:val="TM2"/>
            <w:tabs>
              <w:tab w:val="right" w:leader="dot" w:pos="9062"/>
            </w:tabs>
            <w:rPr>
              <w:rFonts w:cstheme="minorBidi"/>
              <w:noProof/>
            </w:rPr>
          </w:pPr>
          <w:hyperlink w:anchor="_Toc205899074" w:history="1">
            <w:r w:rsidR="000A38A1" w:rsidRPr="008B30A0">
              <w:rPr>
                <w:rStyle w:val="Lienhypertexte"/>
                <w:rFonts w:ascii="UniRennes" w:hAnsi="UniRennes"/>
                <w:noProof/>
              </w:rPr>
              <w:t>2.1- Principe</w:t>
            </w:r>
            <w:r w:rsidR="000A38A1">
              <w:rPr>
                <w:noProof/>
                <w:webHidden/>
              </w:rPr>
              <w:tab/>
            </w:r>
            <w:r w:rsidR="000A38A1">
              <w:rPr>
                <w:noProof/>
                <w:webHidden/>
              </w:rPr>
              <w:fldChar w:fldCharType="begin"/>
            </w:r>
            <w:r w:rsidR="000A38A1">
              <w:rPr>
                <w:noProof/>
                <w:webHidden/>
              </w:rPr>
              <w:instrText xml:space="preserve"> PAGEREF _Toc205899074 \h </w:instrText>
            </w:r>
            <w:r w:rsidR="000A38A1">
              <w:rPr>
                <w:noProof/>
                <w:webHidden/>
              </w:rPr>
            </w:r>
            <w:r w:rsidR="000A38A1">
              <w:rPr>
                <w:noProof/>
                <w:webHidden/>
              </w:rPr>
              <w:fldChar w:fldCharType="separate"/>
            </w:r>
            <w:r w:rsidR="000A38A1">
              <w:rPr>
                <w:noProof/>
                <w:webHidden/>
              </w:rPr>
              <w:t>3</w:t>
            </w:r>
            <w:r w:rsidR="000A38A1">
              <w:rPr>
                <w:noProof/>
                <w:webHidden/>
              </w:rPr>
              <w:fldChar w:fldCharType="end"/>
            </w:r>
          </w:hyperlink>
        </w:p>
        <w:p w14:paraId="1007189E" w14:textId="6AFC220F" w:rsidR="000A38A1" w:rsidRDefault="008D745B">
          <w:pPr>
            <w:pStyle w:val="TM2"/>
            <w:tabs>
              <w:tab w:val="right" w:leader="dot" w:pos="9062"/>
            </w:tabs>
            <w:rPr>
              <w:rFonts w:cstheme="minorBidi"/>
              <w:noProof/>
            </w:rPr>
          </w:pPr>
          <w:hyperlink w:anchor="_Toc205899075" w:history="1">
            <w:r w:rsidR="000A38A1" w:rsidRPr="008B30A0">
              <w:rPr>
                <w:rStyle w:val="Lienhypertexte"/>
                <w:rFonts w:ascii="UniRennes" w:hAnsi="UniRennes"/>
                <w:noProof/>
              </w:rPr>
              <w:t>2.2- Définition de l’exigence « </w:t>
            </w:r>
            <w:r w:rsidR="000A38A1" w:rsidRPr="008B30A0">
              <w:rPr>
                <w:rStyle w:val="Lienhypertexte"/>
                <w:rFonts w:ascii="UniRennes" w:hAnsi="UniRennes"/>
                <w:i/>
                <w:iCs/>
                <w:noProof/>
              </w:rPr>
              <w:t>A minima</w:t>
            </w:r>
            <w:r w:rsidR="000A38A1" w:rsidRPr="008B30A0">
              <w:rPr>
                <w:rStyle w:val="Lienhypertexte"/>
                <w:rFonts w:ascii="UniRennes" w:hAnsi="UniRennes"/>
                <w:noProof/>
              </w:rPr>
              <w:t> »</w:t>
            </w:r>
            <w:r w:rsidR="000A38A1">
              <w:rPr>
                <w:noProof/>
                <w:webHidden/>
              </w:rPr>
              <w:tab/>
            </w:r>
            <w:r w:rsidR="000A38A1">
              <w:rPr>
                <w:noProof/>
                <w:webHidden/>
              </w:rPr>
              <w:fldChar w:fldCharType="begin"/>
            </w:r>
            <w:r w:rsidR="000A38A1">
              <w:rPr>
                <w:noProof/>
                <w:webHidden/>
              </w:rPr>
              <w:instrText xml:space="preserve"> PAGEREF _Toc205899075 \h </w:instrText>
            </w:r>
            <w:r w:rsidR="000A38A1">
              <w:rPr>
                <w:noProof/>
                <w:webHidden/>
              </w:rPr>
            </w:r>
            <w:r w:rsidR="000A38A1">
              <w:rPr>
                <w:noProof/>
                <w:webHidden/>
              </w:rPr>
              <w:fldChar w:fldCharType="separate"/>
            </w:r>
            <w:r w:rsidR="000A38A1">
              <w:rPr>
                <w:noProof/>
                <w:webHidden/>
              </w:rPr>
              <w:t>3</w:t>
            </w:r>
            <w:r w:rsidR="000A38A1">
              <w:rPr>
                <w:noProof/>
                <w:webHidden/>
              </w:rPr>
              <w:fldChar w:fldCharType="end"/>
            </w:r>
          </w:hyperlink>
        </w:p>
        <w:p w14:paraId="7B482E13" w14:textId="5AE0BC8C" w:rsidR="000A38A1" w:rsidRDefault="008D745B">
          <w:pPr>
            <w:pStyle w:val="TM2"/>
            <w:tabs>
              <w:tab w:val="right" w:leader="dot" w:pos="9062"/>
            </w:tabs>
            <w:rPr>
              <w:rFonts w:cstheme="minorBidi"/>
              <w:noProof/>
            </w:rPr>
          </w:pPr>
          <w:hyperlink w:anchor="_Toc205899076" w:history="1">
            <w:r w:rsidR="000A38A1" w:rsidRPr="008B30A0">
              <w:rPr>
                <w:rStyle w:val="Lienhypertexte"/>
                <w:rFonts w:ascii="UniRennes" w:eastAsia="Times New Roman" w:hAnsi="UniRennes"/>
                <w:noProof/>
              </w:rPr>
              <w:t>2.3- Plans</w:t>
            </w:r>
            <w:r w:rsidR="000A38A1">
              <w:rPr>
                <w:noProof/>
                <w:webHidden/>
              </w:rPr>
              <w:tab/>
            </w:r>
            <w:r w:rsidR="000A38A1">
              <w:rPr>
                <w:noProof/>
                <w:webHidden/>
              </w:rPr>
              <w:fldChar w:fldCharType="begin"/>
            </w:r>
            <w:r w:rsidR="000A38A1">
              <w:rPr>
                <w:noProof/>
                <w:webHidden/>
              </w:rPr>
              <w:instrText xml:space="preserve"> PAGEREF _Toc205899076 \h </w:instrText>
            </w:r>
            <w:r w:rsidR="000A38A1">
              <w:rPr>
                <w:noProof/>
                <w:webHidden/>
              </w:rPr>
            </w:r>
            <w:r w:rsidR="000A38A1">
              <w:rPr>
                <w:noProof/>
                <w:webHidden/>
              </w:rPr>
              <w:fldChar w:fldCharType="separate"/>
            </w:r>
            <w:r w:rsidR="000A38A1">
              <w:rPr>
                <w:noProof/>
                <w:webHidden/>
              </w:rPr>
              <w:t>4</w:t>
            </w:r>
            <w:r w:rsidR="000A38A1">
              <w:rPr>
                <w:noProof/>
                <w:webHidden/>
              </w:rPr>
              <w:fldChar w:fldCharType="end"/>
            </w:r>
          </w:hyperlink>
        </w:p>
        <w:p w14:paraId="1B1C9673" w14:textId="04A92820" w:rsidR="000A38A1" w:rsidRDefault="008D745B">
          <w:pPr>
            <w:pStyle w:val="TM2"/>
            <w:tabs>
              <w:tab w:val="right" w:leader="dot" w:pos="9062"/>
            </w:tabs>
            <w:rPr>
              <w:rFonts w:cstheme="minorBidi"/>
              <w:noProof/>
            </w:rPr>
          </w:pPr>
          <w:hyperlink w:anchor="_Toc205899077" w:history="1">
            <w:r w:rsidR="000A38A1" w:rsidRPr="008B30A0">
              <w:rPr>
                <w:rStyle w:val="Lienhypertexte"/>
                <w:rFonts w:ascii="UniRennes" w:hAnsi="UniRennes"/>
                <w:noProof/>
              </w:rPr>
              <w:t>2.4- Rôle de la Maîtrise d’œuvre</w:t>
            </w:r>
            <w:r w:rsidR="000A38A1">
              <w:rPr>
                <w:noProof/>
                <w:webHidden/>
              </w:rPr>
              <w:tab/>
            </w:r>
            <w:r w:rsidR="000A38A1">
              <w:rPr>
                <w:noProof/>
                <w:webHidden/>
              </w:rPr>
              <w:fldChar w:fldCharType="begin"/>
            </w:r>
            <w:r w:rsidR="000A38A1">
              <w:rPr>
                <w:noProof/>
                <w:webHidden/>
              </w:rPr>
              <w:instrText xml:space="preserve"> PAGEREF _Toc205899077 \h </w:instrText>
            </w:r>
            <w:r w:rsidR="000A38A1">
              <w:rPr>
                <w:noProof/>
                <w:webHidden/>
              </w:rPr>
            </w:r>
            <w:r w:rsidR="000A38A1">
              <w:rPr>
                <w:noProof/>
                <w:webHidden/>
              </w:rPr>
              <w:fldChar w:fldCharType="separate"/>
            </w:r>
            <w:r w:rsidR="000A38A1">
              <w:rPr>
                <w:noProof/>
                <w:webHidden/>
              </w:rPr>
              <w:t>4</w:t>
            </w:r>
            <w:r w:rsidR="000A38A1">
              <w:rPr>
                <w:noProof/>
                <w:webHidden/>
              </w:rPr>
              <w:fldChar w:fldCharType="end"/>
            </w:r>
          </w:hyperlink>
        </w:p>
        <w:p w14:paraId="32C483E2" w14:textId="58B1DB80" w:rsidR="000A38A1" w:rsidRDefault="008D745B">
          <w:pPr>
            <w:pStyle w:val="TM2"/>
            <w:tabs>
              <w:tab w:val="right" w:leader="dot" w:pos="9062"/>
            </w:tabs>
            <w:rPr>
              <w:rFonts w:cstheme="minorBidi"/>
              <w:noProof/>
            </w:rPr>
          </w:pPr>
          <w:hyperlink w:anchor="_Toc205899078" w:history="1">
            <w:r w:rsidR="000A38A1" w:rsidRPr="008B30A0">
              <w:rPr>
                <w:rStyle w:val="Lienhypertexte"/>
                <w:rFonts w:ascii="UniRennes" w:hAnsi="UniRennes"/>
                <w:noProof/>
              </w:rPr>
              <w:t>2.5- Informations exigées par corps d’état</w:t>
            </w:r>
            <w:r w:rsidR="000A38A1">
              <w:rPr>
                <w:noProof/>
                <w:webHidden/>
              </w:rPr>
              <w:tab/>
            </w:r>
            <w:r w:rsidR="000A38A1">
              <w:rPr>
                <w:noProof/>
                <w:webHidden/>
              </w:rPr>
              <w:fldChar w:fldCharType="begin"/>
            </w:r>
            <w:r w:rsidR="000A38A1">
              <w:rPr>
                <w:noProof/>
                <w:webHidden/>
              </w:rPr>
              <w:instrText xml:space="preserve"> PAGEREF _Toc205899078 \h </w:instrText>
            </w:r>
            <w:r w:rsidR="000A38A1">
              <w:rPr>
                <w:noProof/>
                <w:webHidden/>
              </w:rPr>
            </w:r>
            <w:r w:rsidR="000A38A1">
              <w:rPr>
                <w:noProof/>
                <w:webHidden/>
              </w:rPr>
              <w:fldChar w:fldCharType="separate"/>
            </w:r>
            <w:r w:rsidR="000A38A1">
              <w:rPr>
                <w:noProof/>
                <w:webHidden/>
              </w:rPr>
              <w:t>4</w:t>
            </w:r>
            <w:r w:rsidR="000A38A1">
              <w:rPr>
                <w:noProof/>
                <w:webHidden/>
              </w:rPr>
              <w:fldChar w:fldCharType="end"/>
            </w:r>
          </w:hyperlink>
        </w:p>
        <w:p w14:paraId="3804413B" w14:textId="48CAEAED" w:rsidR="000A38A1" w:rsidRDefault="008D745B">
          <w:pPr>
            <w:pStyle w:val="TM3"/>
            <w:tabs>
              <w:tab w:val="right" w:leader="dot" w:pos="9062"/>
            </w:tabs>
            <w:rPr>
              <w:rFonts w:cstheme="minorBidi"/>
              <w:noProof/>
            </w:rPr>
          </w:pPr>
          <w:hyperlink w:anchor="_Toc205899079" w:history="1">
            <w:r w:rsidR="000A38A1" w:rsidRPr="008B30A0">
              <w:rPr>
                <w:rStyle w:val="Lienhypertexte"/>
                <w:rFonts w:ascii="UniRennes" w:hAnsi="UniRennes"/>
                <w:bCs/>
                <w:noProof/>
              </w:rPr>
              <w:t>Maîtrise d’œuvre</w:t>
            </w:r>
            <w:r w:rsidR="000A38A1">
              <w:rPr>
                <w:noProof/>
                <w:webHidden/>
              </w:rPr>
              <w:tab/>
            </w:r>
            <w:r w:rsidR="000A38A1">
              <w:rPr>
                <w:noProof/>
                <w:webHidden/>
              </w:rPr>
              <w:fldChar w:fldCharType="begin"/>
            </w:r>
            <w:r w:rsidR="000A38A1">
              <w:rPr>
                <w:noProof/>
                <w:webHidden/>
              </w:rPr>
              <w:instrText xml:space="preserve"> PAGEREF _Toc205899079 \h </w:instrText>
            </w:r>
            <w:r w:rsidR="000A38A1">
              <w:rPr>
                <w:noProof/>
                <w:webHidden/>
              </w:rPr>
            </w:r>
            <w:r w:rsidR="000A38A1">
              <w:rPr>
                <w:noProof/>
                <w:webHidden/>
              </w:rPr>
              <w:fldChar w:fldCharType="separate"/>
            </w:r>
            <w:r w:rsidR="000A38A1">
              <w:rPr>
                <w:noProof/>
                <w:webHidden/>
              </w:rPr>
              <w:t>4</w:t>
            </w:r>
            <w:r w:rsidR="000A38A1">
              <w:rPr>
                <w:noProof/>
                <w:webHidden/>
              </w:rPr>
              <w:fldChar w:fldCharType="end"/>
            </w:r>
          </w:hyperlink>
        </w:p>
        <w:p w14:paraId="16473CE4" w14:textId="418F2310" w:rsidR="000A38A1" w:rsidRDefault="008D745B">
          <w:pPr>
            <w:pStyle w:val="TM3"/>
            <w:tabs>
              <w:tab w:val="right" w:leader="dot" w:pos="9062"/>
            </w:tabs>
            <w:rPr>
              <w:rFonts w:cstheme="minorBidi"/>
              <w:noProof/>
            </w:rPr>
          </w:pPr>
          <w:hyperlink w:anchor="_Toc205899080" w:history="1">
            <w:r w:rsidR="000A38A1" w:rsidRPr="008B30A0">
              <w:rPr>
                <w:rStyle w:val="Lienhypertexte"/>
                <w:rFonts w:ascii="UniRennes" w:hAnsi="UniRennes"/>
                <w:bCs/>
                <w:noProof/>
              </w:rPr>
              <w:t>Maçonnerie</w:t>
            </w:r>
            <w:r w:rsidR="000A38A1">
              <w:rPr>
                <w:noProof/>
                <w:webHidden/>
              </w:rPr>
              <w:tab/>
            </w:r>
            <w:r w:rsidR="000A38A1">
              <w:rPr>
                <w:noProof/>
                <w:webHidden/>
              </w:rPr>
              <w:fldChar w:fldCharType="begin"/>
            </w:r>
            <w:r w:rsidR="000A38A1">
              <w:rPr>
                <w:noProof/>
                <w:webHidden/>
              </w:rPr>
              <w:instrText xml:space="preserve"> PAGEREF _Toc205899080 \h </w:instrText>
            </w:r>
            <w:r w:rsidR="000A38A1">
              <w:rPr>
                <w:noProof/>
                <w:webHidden/>
              </w:rPr>
            </w:r>
            <w:r w:rsidR="000A38A1">
              <w:rPr>
                <w:noProof/>
                <w:webHidden/>
              </w:rPr>
              <w:fldChar w:fldCharType="separate"/>
            </w:r>
            <w:r w:rsidR="000A38A1">
              <w:rPr>
                <w:noProof/>
                <w:webHidden/>
              </w:rPr>
              <w:t>4</w:t>
            </w:r>
            <w:r w:rsidR="000A38A1">
              <w:rPr>
                <w:noProof/>
                <w:webHidden/>
              </w:rPr>
              <w:fldChar w:fldCharType="end"/>
            </w:r>
          </w:hyperlink>
        </w:p>
        <w:p w14:paraId="45F7C31B" w14:textId="57E79C7C" w:rsidR="000A38A1" w:rsidRDefault="008D745B">
          <w:pPr>
            <w:pStyle w:val="TM3"/>
            <w:tabs>
              <w:tab w:val="right" w:leader="dot" w:pos="9062"/>
            </w:tabs>
            <w:rPr>
              <w:rFonts w:cstheme="minorBidi"/>
              <w:noProof/>
            </w:rPr>
          </w:pPr>
          <w:hyperlink w:anchor="_Toc205899081" w:history="1">
            <w:r w:rsidR="000A38A1" w:rsidRPr="008B30A0">
              <w:rPr>
                <w:rStyle w:val="Lienhypertexte"/>
                <w:rFonts w:ascii="UniRennes" w:hAnsi="UniRennes"/>
                <w:bCs/>
                <w:noProof/>
              </w:rPr>
              <w:t>Isolation thermique</w:t>
            </w:r>
            <w:r w:rsidR="000A38A1">
              <w:rPr>
                <w:noProof/>
                <w:webHidden/>
              </w:rPr>
              <w:tab/>
            </w:r>
            <w:r w:rsidR="000A38A1">
              <w:rPr>
                <w:noProof/>
                <w:webHidden/>
              </w:rPr>
              <w:fldChar w:fldCharType="begin"/>
            </w:r>
            <w:r w:rsidR="000A38A1">
              <w:rPr>
                <w:noProof/>
                <w:webHidden/>
              </w:rPr>
              <w:instrText xml:space="preserve"> PAGEREF _Toc205899081 \h </w:instrText>
            </w:r>
            <w:r w:rsidR="000A38A1">
              <w:rPr>
                <w:noProof/>
                <w:webHidden/>
              </w:rPr>
            </w:r>
            <w:r w:rsidR="000A38A1">
              <w:rPr>
                <w:noProof/>
                <w:webHidden/>
              </w:rPr>
              <w:fldChar w:fldCharType="separate"/>
            </w:r>
            <w:r w:rsidR="000A38A1">
              <w:rPr>
                <w:noProof/>
                <w:webHidden/>
              </w:rPr>
              <w:t>4</w:t>
            </w:r>
            <w:r w:rsidR="000A38A1">
              <w:rPr>
                <w:noProof/>
                <w:webHidden/>
              </w:rPr>
              <w:fldChar w:fldCharType="end"/>
            </w:r>
          </w:hyperlink>
        </w:p>
        <w:p w14:paraId="4D04B933" w14:textId="74167F16" w:rsidR="000A38A1" w:rsidRDefault="008D745B">
          <w:pPr>
            <w:pStyle w:val="TM3"/>
            <w:tabs>
              <w:tab w:val="right" w:leader="dot" w:pos="9062"/>
            </w:tabs>
            <w:rPr>
              <w:rFonts w:cstheme="minorBidi"/>
              <w:noProof/>
            </w:rPr>
          </w:pPr>
          <w:hyperlink w:anchor="_Toc205899082" w:history="1">
            <w:r w:rsidR="000A38A1" w:rsidRPr="008B30A0">
              <w:rPr>
                <w:rStyle w:val="Lienhypertexte"/>
                <w:rFonts w:ascii="UniRennes" w:hAnsi="UniRennes"/>
                <w:bCs/>
                <w:noProof/>
              </w:rPr>
              <w:t>Plomberie</w:t>
            </w:r>
            <w:r w:rsidR="000A38A1">
              <w:rPr>
                <w:noProof/>
                <w:webHidden/>
              </w:rPr>
              <w:tab/>
            </w:r>
            <w:r w:rsidR="000A38A1">
              <w:rPr>
                <w:noProof/>
                <w:webHidden/>
              </w:rPr>
              <w:fldChar w:fldCharType="begin"/>
            </w:r>
            <w:r w:rsidR="000A38A1">
              <w:rPr>
                <w:noProof/>
                <w:webHidden/>
              </w:rPr>
              <w:instrText xml:space="preserve"> PAGEREF _Toc205899082 \h </w:instrText>
            </w:r>
            <w:r w:rsidR="000A38A1">
              <w:rPr>
                <w:noProof/>
                <w:webHidden/>
              </w:rPr>
            </w:r>
            <w:r w:rsidR="000A38A1">
              <w:rPr>
                <w:noProof/>
                <w:webHidden/>
              </w:rPr>
              <w:fldChar w:fldCharType="separate"/>
            </w:r>
            <w:r w:rsidR="000A38A1">
              <w:rPr>
                <w:noProof/>
                <w:webHidden/>
              </w:rPr>
              <w:t>5</w:t>
            </w:r>
            <w:r w:rsidR="000A38A1">
              <w:rPr>
                <w:noProof/>
                <w:webHidden/>
              </w:rPr>
              <w:fldChar w:fldCharType="end"/>
            </w:r>
          </w:hyperlink>
        </w:p>
        <w:p w14:paraId="4941C3ED" w14:textId="0E434BCA" w:rsidR="000A38A1" w:rsidRDefault="008D745B">
          <w:pPr>
            <w:pStyle w:val="TM3"/>
            <w:tabs>
              <w:tab w:val="right" w:leader="dot" w:pos="9062"/>
            </w:tabs>
            <w:rPr>
              <w:rFonts w:cstheme="minorBidi"/>
              <w:noProof/>
            </w:rPr>
          </w:pPr>
          <w:hyperlink w:anchor="_Toc205899083" w:history="1">
            <w:r w:rsidR="000A38A1" w:rsidRPr="008B30A0">
              <w:rPr>
                <w:rStyle w:val="Lienhypertexte"/>
                <w:rFonts w:ascii="UniRennes" w:hAnsi="UniRennes"/>
                <w:bCs/>
                <w:noProof/>
              </w:rPr>
              <w:t>Électricité/ Télécom</w:t>
            </w:r>
            <w:r w:rsidR="000A38A1">
              <w:rPr>
                <w:noProof/>
                <w:webHidden/>
              </w:rPr>
              <w:tab/>
            </w:r>
            <w:r w:rsidR="000A38A1">
              <w:rPr>
                <w:noProof/>
                <w:webHidden/>
              </w:rPr>
              <w:fldChar w:fldCharType="begin"/>
            </w:r>
            <w:r w:rsidR="000A38A1">
              <w:rPr>
                <w:noProof/>
                <w:webHidden/>
              </w:rPr>
              <w:instrText xml:space="preserve"> PAGEREF _Toc205899083 \h </w:instrText>
            </w:r>
            <w:r w:rsidR="000A38A1">
              <w:rPr>
                <w:noProof/>
                <w:webHidden/>
              </w:rPr>
            </w:r>
            <w:r w:rsidR="000A38A1">
              <w:rPr>
                <w:noProof/>
                <w:webHidden/>
              </w:rPr>
              <w:fldChar w:fldCharType="separate"/>
            </w:r>
            <w:r w:rsidR="000A38A1">
              <w:rPr>
                <w:noProof/>
                <w:webHidden/>
              </w:rPr>
              <w:t>5</w:t>
            </w:r>
            <w:r w:rsidR="000A38A1">
              <w:rPr>
                <w:noProof/>
                <w:webHidden/>
              </w:rPr>
              <w:fldChar w:fldCharType="end"/>
            </w:r>
          </w:hyperlink>
        </w:p>
        <w:p w14:paraId="7B06323C" w14:textId="56FD8EF2" w:rsidR="000A38A1" w:rsidRDefault="008D745B">
          <w:pPr>
            <w:pStyle w:val="TM3"/>
            <w:tabs>
              <w:tab w:val="right" w:leader="dot" w:pos="9062"/>
            </w:tabs>
            <w:rPr>
              <w:rFonts w:cstheme="minorBidi"/>
              <w:noProof/>
            </w:rPr>
          </w:pPr>
          <w:hyperlink w:anchor="_Toc205899084" w:history="1">
            <w:r w:rsidR="000A38A1" w:rsidRPr="008B30A0">
              <w:rPr>
                <w:rStyle w:val="Lienhypertexte"/>
                <w:rFonts w:ascii="UniRennes" w:hAnsi="UniRennes"/>
                <w:bCs/>
                <w:noProof/>
              </w:rPr>
              <w:t>Chauffage – Ventilation - Climatisation</w:t>
            </w:r>
            <w:r w:rsidR="000A38A1">
              <w:rPr>
                <w:noProof/>
                <w:webHidden/>
              </w:rPr>
              <w:tab/>
            </w:r>
            <w:r w:rsidR="000A38A1">
              <w:rPr>
                <w:noProof/>
                <w:webHidden/>
              </w:rPr>
              <w:fldChar w:fldCharType="begin"/>
            </w:r>
            <w:r w:rsidR="000A38A1">
              <w:rPr>
                <w:noProof/>
                <w:webHidden/>
              </w:rPr>
              <w:instrText xml:space="preserve"> PAGEREF _Toc205899084 \h </w:instrText>
            </w:r>
            <w:r w:rsidR="000A38A1">
              <w:rPr>
                <w:noProof/>
                <w:webHidden/>
              </w:rPr>
            </w:r>
            <w:r w:rsidR="000A38A1">
              <w:rPr>
                <w:noProof/>
                <w:webHidden/>
              </w:rPr>
              <w:fldChar w:fldCharType="separate"/>
            </w:r>
            <w:r w:rsidR="000A38A1">
              <w:rPr>
                <w:noProof/>
                <w:webHidden/>
              </w:rPr>
              <w:t>5</w:t>
            </w:r>
            <w:r w:rsidR="000A38A1">
              <w:rPr>
                <w:noProof/>
                <w:webHidden/>
              </w:rPr>
              <w:fldChar w:fldCharType="end"/>
            </w:r>
          </w:hyperlink>
        </w:p>
        <w:p w14:paraId="37C23184" w14:textId="053D107F" w:rsidR="000A38A1" w:rsidRDefault="008D745B">
          <w:pPr>
            <w:pStyle w:val="TM3"/>
            <w:tabs>
              <w:tab w:val="right" w:leader="dot" w:pos="9062"/>
            </w:tabs>
            <w:rPr>
              <w:rFonts w:cstheme="minorBidi"/>
              <w:noProof/>
            </w:rPr>
          </w:pPr>
          <w:hyperlink w:anchor="_Toc205899085" w:history="1">
            <w:r w:rsidR="000A38A1" w:rsidRPr="008B30A0">
              <w:rPr>
                <w:rStyle w:val="Lienhypertexte"/>
                <w:rFonts w:ascii="UniRennes" w:hAnsi="UniRennes"/>
                <w:bCs/>
                <w:noProof/>
              </w:rPr>
              <w:t>Menuiseries intérieure / extérieure</w:t>
            </w:r>
            <w:r w:rsidR="000A38A1">
              <w:rPr>
                <w:noProof/>
                <w:webHidden/>
              </w:rPr>
              <w:tab/>
            </w:r>
            <w:r w:rsidR="000A38A1">
              <w:rPr>
                <w:noProof/>
                <w:webHidden/>
              </w:rPr>
              <w:fldChar w:fldCharType="begin"/>
            </w:r>
            <w:r w:rsidR="000A38A1">
              <w:rPr>
                <w:noProof/>
                <w:webHidden/>
              </w:rPr>
              <w:instrText xml:space="preserve"> PAGEREF _Toc205899085 \h </w:instrText>
            </w:r>
            <w:r w:rsidR="000A38A1">
              <w:rPr>
                <w:noProof/>
                <w:webHidden/>
              </w:rPr>
            </w:r>
            <w:r w:rsidR="000A38A1">
              <w:rPr>
                <w:noProof/>
                <w:webHidden/>
              </w:rPr>
              <w:fldChar w:fldCharType="separate"/>
            </w:r>
            <w:r w:rsidR="000A38A1">
              <w:rPr>
                <w:noProof/>
                <w:webHidden/>
              </w:rPr>
              <w:t>5</w:t>
            </w:r>
            <w:r w:rsidR="000A38A1">
              <w:rPr>
                <w:noProof/>
                <w:webHidden/>
              </w:rPr>
              <w:fldChar w:fldCharType="end"/>
            </w:r>
          </w:hyperlink>
        </w:p>
        <w:p w14:paraId="2FF26966" w14:textId="0D9E06B4" w:rsidR="000A38A1" w:rsidRDefault="008D745B">
          <w:pPr>
            <w:pStyle w:val="TM3"/>
            <w:tabs>
              <w:tab w:val="right" w:leader="dot" w:pos="9062"/>
            </w:tabs>
            <w:rPr>
              <w:rFonts w:cstheme="minorBidi"/>
              <w:noProof/>
            </w:rPr>
          </w:pPr>
          <w:hyperlink w:anchor="_Toc205899086" w:history="1">
            <w:r w:rsidR="000A38A1" w:rsidRPr="008B30A0">
              <w:rPr>
                <w:rStyle w:val="Lienhypertexte"/>
                <w:rFonts w:ascii="UniRennes" w:hAnsi="UniRennes"/>
                <w:bCs/>
                <w:noProof/>
              </w:rPr>
              <w:t>Cloisons/Plâtrerie/Plafonds suspendus</w:t>
            </w:r>
            <w:r w:rsidR="000A38A1">
              <w:rPr>
                <w:noProof/>
                <w:webHidden/>
              </w:rPr>
              <w:tab/>
            </w:r>
            <w:r w:rsidR="000A38A1">
              <w:rPr>
                <w:noProof/>
                <w:webHidden/>
              </w:rPr>
              <w:fldChar w:fldCharType="begin"/>
            </w:r>
            <w:r w:rsidR="000A38A1">
              <w:rPr>
                <w:noProof/>
                <w:webHidden/>
              </w:rPr>
              <w:instrText xml:space="preserve"> PAGEREF _Toc205899086 \h </w:instrText>
            </w:r>
            <w:r w:rsidR="000A38A1">
              <w:rPr>
                <w:noProof/>
                <w:webHidden/>
              </w:rPr>
            </w:r>
            <w:r w:rsidR="000A38A1">
              <w:rPr>
                <w:noProof/>
                <w:webHidden/>
              </w:rPr>
              <w:fldChar w:fldCharType="separate"/>
            </w:r>
            <w:r w:rsidR="000A38A1">
              <w:rPr>
                <w:noProof/>
                <w:webHidden/>
              </w:rPr>
              <w:t>5</w:t>
            </w:r>
            <w:r w:rsidR="000A38A1">
              <w:rPr>
                <w:noProof/>
                <w:webHidden/>
              </w:rPr>
              <w:fldChar w:fldCharType="end"/>
            </w:r>
          </w:hyperlink>
        </w:p>
        <w:p w14:paraId="01C23CBC" w14:textId="47FC6BBF" w:rsidR="000A38A1" w:rsidRDefault="008D745B">
          <w:pPr>
            <w:pStyle w:val="TM3"/>
            <w:tabs>
              <w:tab w:val="right" w:leader="dot" w:pos="9062"/>
            </w:tabs>
            <w:rPr>
              <w:rFonts w:cstheme="minorBidi"/>
              <w:noProof/>
            </w:rPr>
          </w:pPr>
          <w:hyperlink w:anchor="_Toc205899087" w:history="1">
            <w:r w:rsidR="000A38A1" w:rsidRPr="008B30A0">
              <w:rPr>
                <w:rStyle w:val="Lienhypertexte"/>
                <w:rFonts w:ascii="UniRennes" w:hAnsi="UniRennes"/>
                <w:bCs/>
                <w:noProof/>
              </w:rPr>
              <w:t>Revêtement de sol</w:t>
            </w:r>
            <w:r w:rsidR="000A38A1">
              <w:rPr>
                <w:noProof/>
                <w:webHidden/>
              </w:rPr>
              <w:tab/>
            </w:r>
            <w:r w:rsidR="000A38A1">
              <w:rPr>
                <w:noProof/>
                <w:webHidden/>
              </w:rPr>
              <w:fldChar w:fldCharType="begin"/>
            </w:r>
            <w:r w:rsidR="000A38A1">
              <w:rPr>
                <w:noProof/>
                <w:webHidden/>
              </w:rPr>
              <w:instrText xml:space="preserve"> PAGEREF _Toc205899087 \h </w:instrText>
            </w:r>
            <w:r w:rsidR="000A38A1">
              <w:rPr>
                <w:noProof/>
                <w:webHidden/>
              </w:rPr>
            </w:r>
            <w:r w:rsidR="000A38A1">
              <w:rPr>
                <w:noProof/>
                <w:webHidden/>
              </w:rPr>
              <w:fldChar w:fldCharType="separate"/>
            </w:r>
            <w:r w:rsidR="000A38A1">
              <w:rPr>
                <w:noProof/>
                <w:webHidden/>
              </w:rPr>
              <w:t>5</w:t>
            </w:r>
            <w:r w:rsidR="000A38A1">
              <w:rPr>
                <w:noProof/>
                <w:webHidden/>
              </w:rPr>
              <w:fldChar w:fldCharType="end"/>
            </w:r>
          </w:hyperlink>
        </w:p>
        <w:p w14:paraId="13A0A123" w14:textId="7D7E888A" w:rsidR="000A38A1" w:rsidRDefault="008D745B">
          <w:pPr>
            <w:pStyle w:val="TM3"/>
            <w:tabs>
              <w:tab w:val="right" w:leader="dot" w:pos="9062"/>
            </w:tabs>
            <w:rPr>
              <w:rFonts w:cstheme="minorBidi"/>
              <w:noProof/>
            </w:rPr>
          </w:pPr>
          <w:hyperlink w:anchor="_Toc205899088" w:history="1">
            <w:r w:rsidR="000A38A1" w:rsidRPr="008B30A0">
              <w:rPr>
                <w:rStyle w:val="Lienhypertexte"/>
                <w:rFonts w:ascii="UniRennes" w:hAnsi="UniRennes"/>
                <w:bCs/>
                <w:noProof/>
              </w:rPr>
              <w:t>Revêtements muraux</w:t>
            </w:r>
            <w:r w:rsidR="000A38A1">
              <w:rPr>
                <w:noProof/>
                <w:webHidden/>
              </w:rPr>
              <w:tab/>
            </w:r>
            <w:r w:rsidR="000A38A1">
              <w:rPr>
                <w:noProof/>
                <w:webHidden/>
              </w:rPr>
              <w:fldChar w:fldCharType="begin"/>
            </w:r>
            <w:r w:rsidR="000A38A1">
              <w:rPr>
                <w:noProof/>
                <w:webHidden/>
              </w:rPr>
              <w:instrText xml:space="preserve"> PAGEREF _Toc205899088 \h </w:instrText>
            </w:r>
            <w:r w:rsidR="000A38A1">
              <w:rPr>
                <w:noProof/>
                <w:webHidden/>
              </w:rPr>
            </w:r>
            <w:r w:rsidR="000A38A1">
              <w:rPr>
                <w:noProof/>
                <w:webHidden/>
              </w:rPr>
              <w:fldChar w:fldCharType="separate"/>
            </w:r>
            <w:r w:rsidR="000A38A1">
              <w:rPr>
                <w:noProof/>
                <w:webHidden/>
              </w:rPr>
              <w:t>6</w:t>
            </w:r>
            <w:r w:rsidR="000A38A1">
              <w:rPr>
                <w:noProof/>
                <w:webHidden/>
              </w:rPr>
              <w:fldChar w:fldCharType="end"/>
            </w:r>
          </w:hyperlink>
        </w:p>
        <w:p w14:paraId="14526EF9" w14:textId="1104505B" w:rsidR="000A38A1" w:rsidRDefault="008D745B">
          <w:pPr>
            <w:pStyle w:val="TM3"/>
            <w:tabs>
              <w:tab w:val="right" w:leader="dot" w:pos="9062"/>
            </w:tabs>
            <w:rPr>
              <w:rFonts w:cstheme="minorBidi"/>
              <w:noProof/>
            </w:rPr>
          </w:pPr>
          <w:hyperlink w:anchor="_Toc205899089" w:history="1">
            <w:r w:rsidR="000A38A1" w:rsidRPr="008B30A0">
              <w:rPr>
                <w:rStyle w:val="Lienhypertexte"/>
                <w:rFonts w:ascii="UniRennes" w:hAnsi="UniRennes"/>
                <w:noProof/>
              </w:rPr>
              <w:t>Voirie et réseaux divers</w:t>
            </w:r>
            <w:r w:rsidR="000A38A1">
              <w:rPr>
                <w:noProof/>
                <w:webHidden/>
              </w:rPr>
              <w:tab/>
            </w:r>
            <w:r w:rsidR="000A38A1">
              <w:rPr>
                <w:noProof/>
                <w:webHidden/>
              </w:rPr>
              <w:fldChar w:fldCharType="begin"/>
            </w:r>
            <w:r w:rsidR="000A38A1">
              <w:rPr>
                <w:noProof/>
                <w:webHidden/>
              </w:rPr>
              <w:instrText xml:space="preserve"> PAGEREF _Toc205899089 \h </w:instrText>
            </w:r>
            <w:r w:rsidR="000A38A1">
              <w:rPr>
                <w:noProof/>
                <w:webHidden/>
              </w:rPr>
            </w:r>
            <w:r w:rsidR="000A38A1">
              <w:rPr>
                <w:noProof/>
                <w:webHidden/>
              </w:rPr>
              <w:fldChar w:fldCharType="separate"/>
            </w:r>
            <w:r w:rsidR="000A38A1">
              <w:rPr>
                <w:noProof/>
                <w:webHidden/>
              </w:rPr>
              <w:t>6</w:t>
            </w:r>
            <w:r w:rsidR="000A38A1">
              <w:rPr>
                <w:noProof/>
                <w:webHidden/>
              </w:rPr>
              <w:fldChar w:fldCharType="end"/>
            </w:r>
          </w:hyperlink>
        </w:p>
        <w:p w14:paraId="3977F3DD" w14:textId="64466091" w:rsidR="000A38A1" w:rsidRDefault="008D745B">
          <w:pPr>
            <w:pStyle w:val="TM2"/>
            <w:tabs>
              <w:tab w:val="right" w:leader="dot" w:pos="9062"/>
            </w:tabs>
            <w:rPr>
              <w:rFonts w:cstheme="minorBidi"/>
              <w:noProof/>
            </w:rPr>
          </w:pPr>
          <w:hyperlink w:anchor="_Toc205899090" w:history="1">
            <w:r w:rsidR="000A38A1" w:rsidRPr="008B30A0">
              <w:rPr>
                <w:rStyle w:val="Lienhypertexte"/>
                <w:rFonts w:ascii="UniRennes" w:hAnsi="UniRennes"/>
                <w:noProof/>
              </w:rPr>
              <w:t>2.6- Équipements</w:t>
            </w:r>
            <w:r w:rsidR="000A38A1">
              <w:rPr>
                <w:noProof/>
                <w:webHidden/>
              </w:rPr>
              <w:tab/>
            </w:r>
            <w:r w:rsidR="000A38A1">
              <w:rPr>
                <w:noProof/>
                <w:webHidden/>
              </w:rPr>
              <w:fldChar w:fldCharType="begin"/>
            </w:r>
            <w:r w:rsidR="000A38A1">
              <w:rPr>
                <w:noProof/>
                <w:webHidden/>
              </w:rPr>
              <w:instrText xml:space="preserve"> PAGEREF _Toc205899090 \h </w:instrText>
            </w:r>
            <w:r w:rsidR="000A38A1">
              <w:rPr>
                <w:noProof/>
                <w:webHidden/>
              </w:rPr>
            </w:r>
            <w:r w:rsidR="000A38A1">
              <w:rPr>
                <w:noProof/>
                <w:webHidden/>
              </w:rPr>
              <w:fldChar w:fldCharType="separate"/>
            </w:r>
            <w:r w:rsidR="000A38A1">
              <w:rPr>
                <w:noProof/>
                <w:webHidden/>
              </w:rPr>
              <w:t>6</w:t>
            </w:r>
            <w:r w:rsidR="000A38A1">
              <w:rPr>
                <w:noProof/>
                <w:webHidden/>
              </w:rPr>
              <w:fldChar w:fldCharType="end"/>
            </w:r>
          </w:hyperlink>
        </w:p>
        <w:p w14:paraId="49D341F9" w14:textId="73215BCF" w:rsidR="000A38A1" w:rsidRDefault="008D745B">
          <w:pPr>
            <w:pStyle w:val="TM3"/>
            <w:tabs>
              <w:tab w:val="right" w:leader="dot" w:pos="9062"/>
            </w:tabs>
            <w:rPr>
              <w:rFonts w:cstheme="minorBidi"/>
              <w:noProof/>
            </w:rPr>
          </w:pPr>
          <w:hyperlink w:anchor="_Toc205899091" w:history="1">
            <w:r w:rsidR="000A38A1" w:rsidRPr="008B30A0">
              <w:rPr>
                <w:rStyle w:val="Lienhypertexte"/>
                <w:rFonts w:ascii="UniRennes" w:hAnsi="UniRennes"/>
                <w:noProof/>
              </w:rPr>
              <w:t>Définition</w:t>
            </w:r>
            <w:r w:rsidR="000A38A1">
              <w:rPr>
                <w:noProof/>
                <w:webHidden/>
              </w:rPr>
              <w:tab/>
            </w:r>
            <w:r w:rsidR="000A38A1">
              <w:rPr>
                <w:noProof/>
                <w:webHidden/>
              </w:rPr>
              <w:fldChar w:fldCharType="begin"/>
            </w:r>
            <w:r w:rsidR="000A38A1">
              <w:rPr>
                <w:noProof/>
                <w:webHidden/>
              </w:rPr>
              <w:instrText xml:space="preserve"> PAGEREF _Toc205899091 \h </w:instrText>
            </w:r>
            <w:r w:rsidR="000A38A1">
              <w:rPr>
                <w:noProof/>
                <w:webHidden/>
              </w:rPr>
            </w:r>
            <w:r w:rsidR="000A38A1">
              <w:rPr>
                <w:noProof/>
                <w:webHidden/>
              </w:rPr>
              <w:fldChar w:fldCharType="separate"/>
            </w:r>
            <w:r w:rsidR="000A38A1">
              <w:rPr>
                <w:noProof/>
                <w:webHidden/>
              </w:rPr>
              <w:t>6</w:t>
            </w:r>
            <w:r w:rsidR="000A38A1">
              <w:rPr>
                <w:noProof/>
                <w:webHidden/>
              </w:rPr>
              <w:fldChar w:fldCharType="end"/>
            </w:r>
          </w:hyperlink>
        </w:p>
        <w:p w14:paraId="4896BB62" w14:textId="3468A79E" w:rsidR="000A38A1" w:rsidRDefault="008D745B">
          <w:pPr>
            <w:pStyle w:val="TM3"/>
            <w:tabs>
              <w:tab w:val="right" w:leader="dot" w:pos="9062"/>
            </w:tabs>
            <w:rPr>
              <w:rFonts w:cstheme="minorBidi"/>
              <w:noProof/>
            </w:rPr>
          </w:pPr>
          <w:hyperlink w:anchor="_Toc205899092" w:history="1">
            <w:r w:rsidR="000A38A1" w:rsidRPr="008B30A0">
              <w:rPr>
                <w:rStyle w:val="Lienhypertexte"/>
                <w:rFonts w:ascii="UniRennes" w:hAnsi="UniRennes"/>
                <w:noProof/>
              </w:rPr>
              <w:t>Attendus</w:t>
            </w:r>
            <w:r w:rsidR="000A38A1">
              <w:rPr>
                <w:noProof/>
                <w:webHidden/>
              </w:rPr>
              <w:tab/>
            </w:r>
            <w:r w:rsidR="000A38A1">
              <w:rPr>
                <w:noProof/>
                <w:webHidden/>
              </w:rPr>
              <w:fldChar w:fldCharType="begin"/>
            </w:r>
            <w:r w:rsidR="000A38A1">
              <w:rPr>
                <w:noProof/>
                <w:webHidden/>
              </w:rPr>
              <w:instrText xml:space="preserve"> PAGEREF _Toc205899092 \h </w:instrText>
            </w:r>
            <w:r w:rsidR="000A38A1">
              <w:rPr>
                <w:noProof/>
                <w:webHidden/>
              </w:rPr>
            </w:r>
            <w:r w:rsidR="000A38A1">
              <w:rPr>
                <w:noProof/>
                <w:webHidden/>
              </w:rPr>
              <w:fldChar w:fldCharType="separate"/>
            </w:r>
            <w:r w:rsidR="000A38A1">
              <w:rPr>
                <w:noProof/>
                <w:webHidden/>
              </w:rPr>
              <w:t>6</w:t>
            </w:r>
            <w:r w:rsidR="000A38A1">
              <w:rPr>
                <w:noProof/>
                <w:webHidden/>
              </w:rPr>
              <w:fldChar w:fldCharType="end"/>
            </w:r>
          </w:hyperlink>
        </w:p>
        <w:p w14:paraId="599F74D8" w14:textId="1763ABE8" w:rsidR="000A38A1" w:rsidRDefault="008D745B">
          <w:pPr>
            <w:pStyle w:val="TM1"/>
            <w:tabs>
              <w:tab w:val="right" w:leader="dot" w:pos="9062"/>
            </w:tabs>
            <w:rPr>
              <w:rFonts w:cstheme="minorBidi"/>
              <w:noProof/>
            </w:rPr>
          </w:pPr>
          <w:hyperlink w:anchor="_Toc205899093" w:history="1">
            <w:r w:rsidR="000A38A1" w:rsidRPr="008B30A0">
              <w:rPr>
                <w:rStyle w:val="Lienhypertexte"/>
                <w:rFonts w:ascii="UniRennes" w:hAnsi="UniRennes"/>
                <w:b/>
                <w:noProof/>
              </w:rPr>
              <w:t>3- Livrables attendus des DOE</w:t>
            </w:r>
            <w:r w:rsidR="000A38A1">
              <w:rPr>
                <w:noProof/>
                <w:webHidden/>
              </w:rPr>
              <w:tab/>
            </w:r>
            <w:r w:rsidR="000A38A1">
              <w:rPr>
                <w:noProof/>
                <w:webHidden/>
              </w:rPr>
              <w:fldChar w:fldCharType="begin"/>
            </w:r>
            <w:r w:rsidR="000A38A1">
              <w:rPr>
                <w:noProof/>
                <w:webHidden/>
              </w:rPr>
              <w:instrText xml:space="preserve"> PAGEREF _Toc205899093 \h </w:instrText>
            </w:r>
            <w:r w:rsidR="000A38A1">
              <w:rPr>
                <w:noProof/>
                <w:webHidden/>
              </w:rPr>
            </w:r>
            <w:r w:rsidR="000A38A1">
              <w:rPr>
                <w:noProof/>
                <w:webHidden/>
              </w:rPr>
              <w:fldChar w:fldCharType="separate"/>
            </w:r>
            <w:r w:rsidR="000A38A1">
              <w:rPr>
                <w:noProof/>
                <w:webHidden/>
              </w:rPr>
              <w:t>7</w:t>
            </w:r>
            <w:r w:rsidR="000A38A1">
              <w:rPr>
                <w:noProof/>
                <w:webHidden/>
              </w:rPr>
              <w:fldChar w:fldCharType="end"/>
            </w:r>
          </w:hyperlink>
        </w:p>
        <w:p w14:paraId="55525EEE" w14:textId="192FF334" w:rsidR="000A38A1" w:rsidRDefault="008D745B">
          <w:pPr>
            <w:pStyle w:val="TM2"/>
            <w:tabs>
              <w:tab w:val="right" w:leader="dot" w:pos="9062"/>
            </w:tabs>
            <w:rPr>
              <w:rFonts w:cstheme="minorBidi"/>
              <w:noProof/>
            </w:rPr>
          </w:pPr>
          <w:hyperlink w:anchor="_Toc205899094" w:history="1">
            <w:r w:rsidR="000A38A1" w:rsidRPr="008B30A0">
              <w:rPr>
                <w:rStyle w:val="Lienhypertexte"/>
                <w:rFonts w:ascii="UniRennes" w:hAnsi="UniRennes"/>
                <w:noProof/>
              </w:rPr>
              <w:t>3.1- Qualité des documents</w:t>
            </w:r>
            <w:r w:rsidR="000A38A1">
              <w:rPr>
                <w:noProof/>
                <w:webHidden/>
              </w:rPr>
              <w:tab/>
            </w:r>
            <w:r w:rsidR="000A38A1">
              <w:rPr>
                <w:noProof/>
                <w:webHidden/>
              </w:rPr>
              <w:fldChar w:fldCharType="begin"/>
            </w:r>
            <w:r w:rsidR="000A38A1">
              <w:rPr>
                <w:noProof/>
                <w:webHidden/>
              </w:rPr>
              <w:instrText xml:space="preserve"> PAGEREF _Toc205899094 \h </w:instrText>
            </w:r>
            <w:r w:rsidR="000A38A1">
              <w:rPr>
                <w:noProof/>
                <w:webHidden/>
              </w:rPr>
            </w:r>
            <w:r w:rsidR="000A38A1">
              <w:rPr>
                <w:noProof/>
                <w:webHidden/>
              </w:rPr>
              <w:fldChar w:fldCharType="separate"/>
            </w:r>
            <w:r w:rsidR="000A38A1">
              <w:rPr>
                <w:noProof/>
                <w:webHidden/>
              </w:rPr>
              <w:t>7</w:t>
            </w:r>
            <w:r w:rsidR="000A38A1">
              <w:rPr>
                <w:noProof/>
                <w:webHidden/>
              </w:rPr>
              <w:fldChar w:fldCharType="end"/>
            </w:r>
          </w:hyperlink>
        </w:p>
        <w:p w14:paraId="5410AFD8" w14:textId="1C58739B" w:rsidR="000A38A1" w:rsidRDefault="008D745B">
          <w:pPr>
            <w:pStyle w:val="TM2"/>
            <w:tabs>
              <w:tab w:val="right" w:leader="dot" w:pos="9062"/>
            </w:tabs>
            <w:rPr>
              <w:rFonts w:cstheme="minorBidi"/>
              <w:noProof/>
            </w:rPr>
          </w:pPr>
          <w:hyperlink w:anchor="_Toc205899095" w:history="1">
            <w:r w:rsidR="000A38A1" w:rsidRPr="008B30A0">
              <w:rPr>
                <w:rStyle w:val="Lienhypertexte"/>
                <w:rFonts w:ascii="UniRennes" w:hAnsi="UniRennes"/>
                <w:noProof/>
              </w:rPr>
              <w:t>3.2- Structure</w:t>
            </w:r>
            <w:r w:rsidR="000A38A1">
              <w:rPr>
                <w:noProof/>
                <w:webHidden/>
              </w:rPr>
              <w:tab/>
            </w:r>
            <w:r w:rsidR="000A38A1">
              <w:rPr>
                <w:noProof/>
                <w:webHidden/>
              </w:rPr>
              <w:fldChar w:fldCharType="begin"/>
            </w:r>
            <w:r w:rsidR="000A38A1">
              <w:rPr>
                <w:noProof/>
                <w:webHidden/>
              </w:rPr>
              <w:instrText xml:space="preserve"> PAGEREF _Toc205899095 \h </w:instrText>
            </w:r>
            <w:r w:rsidR="000A38A1">
              <w:rPr>
                <w:noProof/>
                <w:webHidden/>
              </w:rPr>
            </w:r>
            <w:r w:rsidR="000A38A1">
              <w:rPr>
                <w:noProof/>
                <w:webHidden/>
              </w:rPr>
              <w:fldChar w:fldCharType="separate"/>
            </w:r>
            <w:r w:rsidR="000A38A1">
              <w:rPr>
                <w:noProof/>
                <w:webHidden/>
              </w:rPr>
              <w:t>7</w:t>
            </w:r>
            <w:r w:rsidR="000A38A1">
              <w:rPr>
                <w:noProof/>
                <w:webHidden/>
              </w:rPr>
              <w:fldChar w:fldCharType="end"/>
            </w:r>
          </w:hyperlink>
        </w:p>
        <w:p w14:paraId="1F36D414" w14:textId="194F035D" w:rsidR="000A38A1" w:rsidRDefault="008D745B">
          <w:pPr>
            <w:pStyle w:val="TM3"/>
            <w:tabs>
              <w:tab w:val="right" w:leader="dot" w:pos="9062"/>
            </w:tabs>
            <w:rPr>
              <w:rFonts w:cstheme="minorBidi"/>
              <w:noProof/>
            </w:rPr>
          </w:pPr>
          <w:hyperlink w:anchor="_Toc205899096" w:history="1">
            <w:r w:rsidR="000A38A1" w:rsidRPr="008B30A0">
              <w:rPr>
                <w:rStyle w:val="Lienhypertexte"/>
                <w:rFonts w:ascii="UniRennes" w:hAnsi="UniRennes"/>
                <w:b/>
                <w:bCs/>
                <w:noProof/>
              </w:rPr>
              <w:t>Précision importante</w:t>
            </w:r>
            <w:r w:rsidR="000A38A1">
              <w:rPr>
                <w:noProof/>
                <w:webHidden/>
              </w:rPr>
              <w:tab/>
            </w:r>
            <w:r w:rsidR="000A38A1">
              <w:rPr>
                <w:noProof/>
                <w:webHidden/>
              </w:rPr>
              <w:fldChar w:fldCharType="begin"/>
            </w:r>
            <w:r w:rsidR="000A38A1">
              <w:rPr>
                <w:noProof/>
                <w:webHidden/>
              </w:rPr>
              <w:instrText xml:space="preserve"> PAGEREF _Toc205899096 \h </w:instrText>
            </w:r>
            <w:r w:rsidR="000A38A1">
              <w:rPr>
                <w:noProof/>
                <w:webHidden/>
              </w:rPr>
            </w:r>
            <w:r w:rsidR="000A38A1">
              <w:rPr>
                <w:noProof/>
                <w:webHidden/>
              </w:rPr>
              <w:fldChar w:fldCharType="separate"/>
            </w:r>
            <w:r w:rsidR="000A38A1">
              <w:rPr>
                <w:noProof/>
                <w:webHidden/>
              </w:rPr>
              <w:t>8</w:t>
            </w:r>
            <w:r w:rsidR="000A38A1">
              <w:rPr>
                <w:noProof/>
                <w:webHidden/>
              </w:rPr>
              <w:fldChar w:fldCharType="end"/>
            </w:r>
          </w:hyperlink>
        </w:p>
        <w:p w14:paraId="1572B83E" w14:textId="513D645A" w:rsidR="000A38A1" w:rsidRDefault="008D745B">
          <w:pPr>
            <w:pStyle w:val="TM2"/>
            <w:tabs>
              <w:tab w:val="right" w:leader="dot" w:pos="9062"/>
            </w:tabs>
            <w:rPr>
              <w:rFonts w:cstheme="minorBidi"/>
              <w:noProof/>
            </w:rPr>
          </w:pPr>
          <w:hyperlink w:anchor="_Toc205899097" w:history="1">
            <w:r w:rsidR="000A38A1" w:rsidRPr="008B30A0">
              <w:rPr>
                <w:rStyle w:val="Lienhypertexte"/>
                <w:rFonts w:ascii="UniRennes" w:hAnsi="UniRennes"/>
                <w:noProof/>
              </w:rPr>
              <w:t>3.3- Règle de nommage</w:t>
            </w:r>
            <w:r w:rsidR="000A38A1">
              <w:rPr>
                <w:noProof/>
                <w:webHidden/>
              </w:rPr>
              <w:tab/>
            </w:r>
            <w:r w:rsidR="000A38A1">
              <w:rPr>
                <w:noProof/>
                <w:webHidden/>
              </w:rPr>
              <w:fldChar w:fldCharType="begin"/>
            </w:r>
            <w:r w:rsidR="000A38A1">
              <w:rPr>
                <w:noProof/>
                <w:webHidden/>
              </w:rPr>
              <w:instrText xml:space="preserve"> PAGEREF _Toc205899097 \h </w:instrText>
            </w:r>
            <w:r w:rsidR="000A38A1">
              <w:rPr>
                <w:noProof/>
                <w:webHidden/>
              </w:rPr>
            </w:r>
            <w:r w:rsidR="000A38A1">
              <w:rPr>
                <w:noProof/>
                <w:webHidden/>
              </w:rPr>
              <w:fldChar w:fldCharType="separate"/>
            </w:r>
            <w:r w:rsidR="000A38A1">
              <w:rPr>
                <w:noProof/>
                <w:webHidden/>
              </w:rPr>
              <w:t>8</w:t>
            </w:r>
            <w:r w:rsidR="000A38A1">
              <w:rPr>
                <w:noProof/>
                <w:webHidden/>
              </w:rPr>
              <w:fldChar w:fldCharType="end"/>
            </w:r>
          </w:hyperlink>
        </w:p>
        <w:p w14:paraId="6D12E61B" w14:textId="20315B56" w:rsidR="000A38A1" w:rsidRDefault="008D745B">
          <w:pPr>
            <w:pStyle w:val="TM2"/>
            <w:tabs>
              <w:tab w:val="right" w:leader="dot" w:pos="9062"/>
            </w:tabs>
            <w:rPr>
              <w:rFonts w:cstheme="minorBidi"/>
              <w:noProof/>
            </w:rPr>
          </w:pPr>
          <w:hyperlink w:anchor="_Toc205899098" w:history="1">
            <w:r w:rsidR="000A38A1" w:rsidRPr="008B30A0">
              <w:rPr>
                <w:rStyle w:val="Lienhypertexte"/>
                <w:rFonts w:ascii="UniRennes" w:hAnsi="UniRennes"/>
                <w:noProof/>
              </w:rPr>
              <w:t>3.4- Formats</w:t>
            </w:r>
            <w:r w:rsidR="000A38A1">
              <w:rPr>
                <w:noProof/>
                <w:webHidden/>
              </w:rPr>
              <w:tab/>
            </w:r>
            <w:r w:rsidR="000A38A1">
              <w:rPr>
                <w:noProof/>
                <w:webHidden/>
              </w:rPr>
              <w:fldChar w:fldCharType="begin"/>
            </w:r>
            <w:r w:rsidR="000A38A1">
              <w:rPr>
                <w:noProof/>
                <w:webHidden/>
              </w:rPr>
              <w:instrText xml:space="preserve"> PAGEREF _Toc205899098 \h </w:instrText>
            </w:r>
            <w:r w:rsidR="000A38A1">
              <w:rPr>
                <w:noProof/>
                <w:webHidden/>
              </w:rPr>
            </w:r>
            <w:r w:rsidR="000A38A1">
              <w:rPr>
                <w:noProof/>
                <w:webHidden/>
              </w:rPr>
              <w:fldChar w:fldCharType="separate"/>
            </w:r>
            <w:r w:rsidR="000A38A1">
              <w:rPr>
                <w:noProof/>
                <w:webHidden/>
              </w:rPr>
              <w:t>9</w:t>
            </w:r>
            <w:r w:rsidR="000A38A1">
              <w:rPr>
                <w:noProof/>
                <w:webHidden/>
              </w:rPr>
              <w:fldChar w:fldCharType="end"/>
            </w:r>
          </w:hyperlink>
        </w:p>
        <w:p w14:paraId="091293DF" w14:textId="5843E846" w:rsidR="000A38A1" w:rsidRDefault="008D745B">
          <w:pPr>
            <w:pStyle w:val="TM3"/>
            <w:tabs>
              <w:tab w:val="right" w:leader="dot" w:pos="9062"/>
            </w:tabs>
            <w:rPr>
              <w:rFonts w:cstheme="minorBidi"/>
              <w:noProof/>
            </w:rPr>
          </w:pPr>
          <w:hyperlink w:anchor="_Toc205899099" w:history="1">
            <w:r w:rsidR="000A38A1" w:rsidRPr="008B30A0">
              <w:rPr>
                <w:rStyle w:val="Lienhypertexte"/>
                <w:rFonts w:ascii="UniRennes" w:hAnsi="UniRennes"/>
                <w:noProof/>
              </w:rPr>
              <w:t>Plans 2D</w:t>
            </w:r>
            <w:r w:rsidR="000A38A1">
              <w:rPr>
                <w:noProof/>
                <w:webHidden/>
              </w:rPr>
              <w:tab/>
            </w:r>
            <w:r w:rsidR="000A38A1">
              <w:rPr>
                <w:noProof/>
                <w:webHidden/>
              </w:rPr>
              <w:fldChar w:fldCharType="begin"/>
            </w:r>
            <w:r w:rsidR="000A38A1">
              <w:rPr>
                <w:noProof/>
                <w:webHidden/>
              </w:rPr>
              <w:instrText xml:space="preserve"> PAGEREF _Toc205899099 \h </w:instrText>
            </w:r>
            <w:r w:rsidR="000A38A1">
              <w:rPr>
                <w:noProof/>
                <w:webHidden/>
              </w:rPr>
            </w:r>
            <w:r w:rsidR="000A38A1">
              <w:rPr>
                <w:noProof/>
                <w:webHidden/>
              </w:rPr>
              <w:fldChar w:fldCharType="separate"/>
            </w:r>
            <w:r w:rsidR="000A38A1">
              <w:rPr>
                <w:noProof/>
                <w:webHidden/>
              </w:rPr>
              <w:t>9</w:t>
            </w:r>
            <w:r w:rsidR="000A38A1">
              <w:rPr>
                <w:noProof/>
                <w:webHidden/>
              </w:rPr>
              <w:fldChar w:fldCharType="end"/>
            </w:r>
          </w:hyperlink>
        </w:p>
        <w:p w14:paraId="28BF8171" w14:textId="759DF860" w:rsidR="000A38A1" w:rsidRDefault="008D745B">
          <w:pPr>
            <w:pStyle w:val="TM3"/>
            <w:tabs>
              <w:tab w:val="right" w:leader="dot" w:pos="9062"/>
            </w:tabs>
            <w:rPr>
              <w:rFonts w:cstheme="minorBidi"/>
              <w:noProof/>
            </w:rPr>
          </w:pPr>
          <w:hyperlink w:anchor="_Toc205899100" w:history="1">
            <w:r w:rsidR="000A38A1" w:rsidRPr="008B30A0">
              <w:rPr>
                <w:rStyle w:val="Lienhypertexte"/>
                <w:rFonts w:ascii="UniRennes" w:hAnsi="UniRennes"/>
                <w:noProof/>
              </w:rPr>
              <w:t>Maquettes numériques</w:t>
            </w:r>
            <w:r w:rsidR="000A38A1">
              <w:rPr>
                <w:noProof/>
                <w:webHidden/>
              </w:rPr>
              <w:tab/>
            </w:r>
            <w:r w:rsidR="000A38A1">
              <w:rPr>
                <w:noProof/>
                <w:webHidden/>
              </w:rPr>
              <w:fldChar w:fldCharType="begin"/>
            </w:r>
            <w:r w:rsidR="000A38A1">
              <w:rPr>
                <w:noProof/>
                <w:webHidden/>
              </w:rPr>
              <w:instrText xml:space="preserve"> PAGEREF _Toc205899100 \h </w:instrText>
            </w:r>
            <w:r w:rsidR="000A38A1">
              <w:rPr>
                <w:noProof/>
                <w:webHidden/>
              </w:rPr>
            </w:r>
            <w:r w:rsidR="000A38A1">
              <w:rPr>
                <w:noProof/>
                <w:webHidden/>
              </w:rPr>
              <w:fldChar w:fldCharType="separate"/>
            </w:r>
            <w:r w:rsidR="000A38A1">
              <w:rPr>
                <w:noProof/>
                <w:webHidden/>
              </w:rPr>
              <w:t>9</w:t>
            </w:r>
            <w:r w:rsidR="000A38A1">
              <w:rPr>
                <w:noProof/>
                <w:webHidden/>
              </w:rPr>
              <w:fldChar w:fldCharType="end"/>
            </w:r>
          </w:hyperlink>
        </w:p>
        <w:p w14:paraId="55D5A511" w14:textId="12A5EAFC" w:rsidR="000A38A1" w:rsidRDefault="008D745B">
          <w:pPr>
            <w:pStyle w:val="TM3"/>
            <w:tabs>
              <w:tab w:val="right" w:leader="dot" w:pos="9062"/>
            </w:tabs>
            <w:rPr>
              <w:rFonts w:cstheme="minorBidi"/>
              <w:noProof/>
            </w:rPr>
          </w:pPr>
          <w:hyperlink w:anchor="_Toc205899101" w:history="1">
            <w:r w:rsidR="000A38A1" w:rsidRPr="008B30A0">
              <w:rPr>
                <w:rStyle w:val="Lienhypertexte"/>
                <w:rFonts w:ascii="UniRennes" w:hAnsi="UniRennes"/>
                <w:noProof/>
              </w:rPr>
              <w:t>Fichiers textes</w:t>
            </w:r>
            <w:r w:rsidR="000A38A1">
              <w:rPr>
                <w:noProof/>
                <w:webHidden/>
              </w:rPr>
              <w:tab/>
            </w:r>
            <w:r w:rsidR="000A38A1">
              <w:rPr>
                <w:noProof/>
                <w:webHidden/>
              </w:rPr>
              <w:fldChar w:fldCharType="begin"/>
            </w:r>
            <w:r w:rsidR="000A38A1">
              <w:rPr>
                <w:noProof/>
                <w:webHidden/>
              </w:rPr>
              <w:instrText xml:space="preserve"> PAGEREF _Toc205899101 \h </w:instrText>
            </w:r>
            <w:r w:rsidR="000A38A1">
              <w:rPr>
                <w:noProof/>
                <w:webHidden/>
              </w:rPr>
            </w:r>
            <w:r w:rsidR="000A38A1">
              <w:rPr>
                <w:noProof/>
                <w:webHidden/>
              </w:rPr>
              <w:fldChar w:fldCharType="separate"/>
            </w:r>
            <w:r w:rsidR="000A38A1">
              <w:rPr>
                <w:noProof/>
                <w:webHidden/>
              </w:rPr>
              <w:t>9</w:t>
            </w:r>
            <w:r w:rsidR="000A38A1">
              <w:rPr>
                <w:noProof/>
                <w:webHidden/>
              </w:rPr>
              <w:fldChar w:fldCharType="end"/>
            </w:r>
          </w:hyperlink>
        </w:p>
        <w:p w14:paraId="002A4EED" w14:textId="0C2C38F7" w:rsidR="000A38A1" w:rsidRDefault="008D745B">
          <w:pPr>
            <w:pStyle w:val="TM2"/>
            <w:tabs>
              <w:tab w:val="right" w:leader="dot" w:pos="9062"/>
            </w:tabs>
            <w:rPr>
              <w:rFonts w:cstheme="minorBidi"/>
              <w:noProof/>
            </w:rPr>
          </w:pPr>
          <w:hyperlink w:anchor="_Toc205899102" w:history="1">
            <w:r w:rsidR="000A38A1" w:rsidRPr="008B30A0">
              <w:rPr>
                <w:rStyle w:val="Lienhypertexte"/>
                <w:rFonts w:ascii="UniRennes" w:hAnsi="UniRennes"/>
                <w:noProof/>
              </w:rPr>
              <w:t>Tableurs</w:t>
            </w:r>
            <w:r w:rsidR="000A38A1">
              <w:rPr>
                <w:noProof/>
                <w:webHidden/>
              </w:rPr>
              <w:tab/>
            </w:r>
            <w:r w:rsidR="000A38A1">
              <w:rPr>
                <w:noProof/>
                <w:webHidden/>
              </w:rPr>
              <w:fldChar w:fldCharType="begin"/>
            </w:r>
            <w:r w:rsidR="000A38A1">
              <w:rPr>
                <w:noProof/>
                <w:webHidden/>
              </w:rPr>
              <w:instrText xml:space="preserve"> PAGEREF _Toc205899102 \h </w:instrText>
            </w:r>
            <w:r w:rsidR="000A38A1">
              <w:rPr>
                <w:noProof/>
                <w:webHidden/>
              </w:rPr>
            </w:r>
            <w:r w:rsidR="000A38A1">
              <w:rPr>
                <w:noProof/>
                <w:webHidden/>
              </w:rPr>
              <w:fldChar w:fldCharType="separate"/>
            </w:r>
            <w:r w:rsidR="000A38A1">
              <w:rPr>
                <w:noProof/>
                <w:webHidden/>
              </w:rPr>
              <w:t>9</w:t>
            </w:r>
            <w:r w:rsidR="000A38A1">
              <w:rPr>
                <w:noProof/>
                <w:webHidden/>
              </w:rPr>
              <w:fldChar w:fldCharType="end"/>
            </w:r>
          </w:hyperlink>
        </w:p>
        <w:p w14:paraId="72229417" w14:textId="7AACD71E" w:rsidR="000A38A1" w:rsidRDefault="008D745B">
          <w:pPr>
            <w:pStyle w:val="TM3"/>
            <w:tabs>
              <w:tab w:val="right" w:leader="dot" w:pos="9062"/>
            </w:tabs>
            <w:rPr>
              <w:rFonts w:cstheme="minorBidi"/>
              <w:noProof/>
            </w:rPr>
          </w:pPr>
          <w:hyperlink w:anchor="_Toc205899103" w:history="1">
            <w:r w:rsidR="000A38A1" w:rsidRPr="008B30A0">
              <w:rPr>
                <w:rStyle w:val="Lienhypertexte"/>
                <w:rFonts w:ascii="UniRennes" w:hAnsi="UniRennes"/>
                <w:noProof/>
              </w:rPr>
              <w:t>Règles</w:t>
            </w:r>
            <w:r w:rsidR="000A38A1">
              <w:rPr>
                <w:noProof/>
                <w:webHidden/>
              </w:rPr>
              <w:tab/>
            </w:r>
            <w:r w:rsidR="000A38A1">
              <w:rPr>
                <w:noProof/>
                <w:webHidden/>
              </w:rPr>
              <w:fldChar w:fldCharType="begin"/>
            </w:r>
            <w:r w:rsidR="000A38A1">
              <w:rPr>
                <w:noProof/>
                <w:webHidden/>
              </w:rPr>
              <w:instrText xml:space="preserve"> PAGEREF _Toc205899103 \h </w:instrText>
            </w:r>
            <w:r w:rsidR="000A38A1">
              <w:rPr>
                <w:noProof/>
                <w:webHidden/>
              </w:rPr>
            </w:r>
            <w:r w:rsidR="000A38A1">
              <w:rPr>
                <w:noProof/>
                <w:webHidden/>
              </w:rPr>
              <w:fldChar w:fldCharType="separate"/>
            </w:r>
            <w:r w:rsidR="000A38A1">
              <w:rPr>
                <w:noProof/>
                <w:webHidden/>
              </w:rPr>
              <w:t>9</w:t>
            </w:r>
            <w:r w:rsidR="000A38A1">
              <w:rPr>
                <w:noProof/>
                <w:webHidden/>
              </w:rPr>
              <w:fldChar w:fldCharType="end"/>
            </w:r>
          </w:hyperlink>
        </w:p>
        <w:p w14:paraId="339826D3" w14:textId="157F8B75" w:rsidR="000A38A1" w:rsidRDefault="008D745B">
          <w:pPr>
            <w:pStyle w:val="TM1"/>
            <w:tabs>
              <w:tab w:val="right" w:leader="dot" w:pos="9062"/>
            </w:tabs>
            <w:rPr>
              <w:rFonts w:cstheme="minorBidi"/>
              <w:noProof/>
            </w:rPr>
          </w:pPr>
          <w:hyperlink w:anchor="_Toc205899104" w:history="1">
            <w:r w:rsidR="000A38A1" w:rsidRPr="008B30A0">
              <w:rPr>
                <w:rStyle w:val="Lienhypertexte"/>
                <w:rFonts w:ascii="UniRennes Bold" w:hAnsi="UniRennes Bold"/>
                <w:noProof/>
              </w:rPr>
              <w:t>4- Protocoles de rendu des fichiers</w:t>
            </w:r>
            <w:r w:rsidR="000A38A1">
              <w:rPr>
                <w:noProof/>
                <w:webHidden/>
              </w:rPr>
              <w:tab/>
            </w:r>
            <w:r w:rsidR="000A38A1">
              <w:rPr>
                <w:noProof/>
                <w:webHidden/>
              </w:rPr>
              <w:fldChar w:fldCharType="begin"/>
            </w:r>
            <w:r w:rsidR="000A38A1">
              <w:rPr>
                <w:noProof/>
                <w:webHidden/>
              </w:rPr>
              <w:instrText xml:space="preserve"> PAGEREF _Toc205899104 \h </w:instrText>
            </w:r>
            <w:r w:rsidR="000A38A1">
              <w:rPr>
                <w:noProof/>
                <w:webHidden/>
              </w:rPr>
            </w:r>
            <w:r w:rsidR="000A38A1">
              <w:rPr>
                <w:noProof/>
                <w:webHidden/>
              </w:rPr>
              <w:fldChar w:fldCharType="separate"/>
            </w:r>
            <w:r w:rsidR="000A38A1">
              <w:rPr>
                <w:noProof/>
                <w:webHidden/>
              </w:rPr>
              <w:t>10</w:t>
            </w:r>
            <w:r w:rsidR="000A38A1">
              <w:rPr>
                <w:noProof/>
                <w:webHidden/>
              </w:rPr>
              <w:fldChar w:fldCharType="end"/>
            </w:r>
          </w:hyperlink>
        </w:p>
        <w:p w14:paraId="6F16473D" w14:textId="0701C2FF" w:rsidR="000A38A1" w:rsidRDefault="008D745B">
          <w:pPr>
            <w:pStyle w:val="TM2"/>
            <w:tabs>
              <w:tab w:val="right" w:leader="dot" w:pos="9062"/>
            </w:tabs>
            <w:rPr>
              <w:rFonts w:cstheme="minorBidi"/>
              <w:noProof/>
            </w:rPr>
          </w:pPr>
          <w:hyperlink w:anchor="_Toc205899105" w:history="1">
            <w:r w:rsidR="000A38A1" w:rsidRPr="008B30A0">
              <w:rPr>
                <w:rStyle w:val="Lienhypertexte"/>
                <w:rFonts w:ascii="UniRennes" w:hAnsi="UniRennes"/>
                <w:noProof/>
              </w:rPr>
              <w:t>4.1- Adresse courriel de remise</w:t>
            </w:r>
            <w:r w:rsidR="000A38A1">
              <w:rPr>
                <w:noProof/>
                <w:webHidden/>
              </w:rPr>
              <w:tab/>
            </w:r>
            <w:r w:rsidR="000A38A1">
              <w:rPr>
                <w:noProof/>
                <w:webHidden/>
              </w:rPr>
              <w:fldChar w:fldCharType="begin"/>
            </w:r>
            <w:r w:rsidR="000A38A1">
              <w:rPr>
                <w:noProof/>
                <w:webHidden/>
              </w:rPr>
              <w:instrText xml:space="preserve"> PAGEREF _Toc205899105 \h </w:instrText>
            </w:r>
            <w:r w:rsidR="000A38A1">
              <w:rPr>
                <w:noProof/>
                <w:webHidden/>
              </w:rPr>
            </w:r>
            <w:r w:rsidR="000A38A1">
              <w:rPr>
                <w:noProof/>
                <w:webHidden/>
              </w:rPr>
              <w:fldChar w:fldCharType="separate"/>
            </w:r>
            <w:r w:rsidR="000A38A1">
              <w:rPr>
                <w:noProof/>
                <w:webHidden/>
              </w:rPr>
              <w:t>10</w:t>
            </w:r>
            <w:r w:rsidR="000A38A1">
              <w:rPr>
                <w:noProof/>
                <w:webHidden/>
              </w:rPr>
              <w:fldChar w:fldCharType="end"/>
            </w:r>
          </w:hyperlink>
        </w:p>
        <w:p w14:paraId="44B7E027" w14:textId="7FA21793" w:rsidR="000A38A1" w:rsidRDefault="008D745B">
          <w:pPr>
            <w:pStyle w:val="TM2"/>
            <w:tabs>
              <w:tab w:val="right" w:leader="dot" w:pos="9062"/>
            </w:tabs>
            <w:rPr>
              <w:rFonts w:cstheme="minorBidi"/>
              <w:noProof/>
            </w:rPr>
          </w:pPr>
          <w:hyperlink w:anchor="_Toc205899106" w:history="1">
            <w:r w:rsidR="000A38A1" w:rsidRPr="008B30A0">
              <w:rPr>
                <w:rStyle w:val="Lienhypertexte"/>
                <w:rFonts w:ascii="UniRennes" w:hAnsi="UniRennes"/>
                <w:noProof/>
              </w:rPr>
              <w:t>4.2- Transfert de fichier</w:t>
            </w:r>
            <w:r w:rsidR="000A38A1">
              <w:rPr>
                <w:noProof/>
                <w:webHidden/>
              </w:rPr>
              <w:tab/>
            </w:r>
            <w:r w:rsidR="000A38A1">
              <w:rPr>
                <w:noProof/>
                <w:webHidden/>
              </w:rPr>
              <w:fldChar w:fldCharType="begin"/>
            </w:r>
            <w:r w:rsidR="000A38A1">
              <w:rPr>
                <w:noProof/>
                <w:webHidden/>
              </w:rPr>
              <w:instrText xml:space="preserve"> PAGEREF _Toc205899106 \h </w:instrText>
            </w:r>
            <w:r w:rsidR="000A38A1">
              <w:rPr>
                <w:noProof/>
                <w:webHidden/>
              </w:rPr>
            </w:r>
            <w:r w:rsidR="000A38A1">
              <w:rPr>
                <w:noProof/>
                <w:webHidden/>
              </w:rPr>
              <w:fldChar w:fldCharType="separate"/>
            </w:r>
            <w:r w:rsidR="000A38A1">
              <w:rPr>
                <w:noProof/>
                <w:webHidden/>
              </w:rPr>
              <w:t>10</w:t>
            </w:r>
            <w:r w:rsidR="000A38A1">
              <w:rPr>
                <w:noProof/>
                <w:webHidden/>
              </w:rPr>
              <w:fldChar w:fldCharType="end"/>
            </w:r>
          </w:hyperlink>
        </w:p>
        <w:p w14:paraId="5D1F0EB5" w14:textId="653E698E" w:rsidR="000A38A1" w:rsidRDefault="008D745B">
          <w:pPr>
            <w:pStyle w:val="TM2"/>
            <w:tabs>
              <w:tab w:val="right" w:leader="dot" w:pos="9062"/>
            </w:tabs>
            <w:rPr>
              <w:rFonts w:cstheme="minorBidi"/>
              <w:noProof/>
            </w:rPr>
          </w:pPr>
          <w:hyperlink w:anchor="_Toc205899107" w:history="1">
            <w:r w:rsidR="000A38A1" w:rsidRPr="008B30A0">
              <w:rPr>
                <w:rStyle w:val="Lienhypertexte"/>
                <w:rFonts w:ascii="UniRennes" w:hAnsi="UniRennes"/>
                <w:noProof/>
              </w:rPr>
              <w:t>4.3 – Autre solution de dépôt</w:t>
            </w:r>
            <w:r w:rsidR="000A38A1">
              <w:rPr>
                <w:noProof/>
                <w:webHidden/>
              </w:rPr>
              <w:tab/>
            </w:r>
            <w:r w:rsidR="000A38A1">
              <w:rPr>
                <w:noProof/>
                <w:webHidden/>
              </w:rPr>
              <w:fldChar w:fldCharType="begin"/>
            </w:r>
            <w:r w:rsidR="000A38A1">
              <w:rPr>
                <w:noProof/>
                <w:webHidden/>
              </w:rPr>
              <w:instrText xml:space="preserve"> PAGEREF _Toc205899107 \h </w:instrText>
            </w:r>
            <w:r w:rsidR="000A38A1">
              <w:rPr>
                <w:noProof/>
                <w:webHidden/>
              </w:rPr>
            </w:r>
            <w:r w:rsidR="000A38A1">
              <w:rPr>
                <w:noProof/>
                <w:webHidden/>
              </w:rPr>
              <w:fldChar w:fldCharType="separate"/>
            </w:r>
            <w:r w:rsidR="000A38A1">
              <w:rPr>
                <w:noProof/>
                <w:webHidden/>
              </w:rPr>
              <w:t>10</w:t>
            </w:r>
            <w:r w:rsidR="000A38A1">
              <w:rPr>
                <w:noProof/>
                <w:webHidden/>
              </w:rPr>
              <w:fldChar w:fldCharType="end"/>
            </w:r>
          </w:hyperlink>
        </w:p>
        <w:p w14:paraId="0B842E18" w14:textId="29D2AA72" w:rsidR="000A38A1" w:rsidRDefault="008D745B">
          <w:pPr>
            <w:pStyle w:val="TM2"/>
            <w:tabs>
              <w:tab w:val="right" w:leader="dot" w:pos="9062"/>
            </w:tabs>
            <w:rPr>
              <w:rFonts w:cstheme="minorBidi"/>
              <w:noProof/>
            </w:rPr>
          </w:pPr>
          <w:hyperlink w:anchor="_Toc205899108" w:history="1">
            <w:r w:rsidR="000A38A1" w:rsidRPr="008B30A0">
              <w:rPr>
                <w:rStyle w:val="Lienhypertexte"/>
                <w:rFonts w:ascii="UniRennes" w:hAnsi="UniRennes"/>
                <w:noProof/>
              </w:rPr>
              <w:t>4.4- Impressions</w:t>
            </w:r>
            <w:r w:rsidR="000A38A1">
              <w:rPr>
                <w:noProof/>
                <w:webHidden/>
              </w:rPr>
              <w:tab/>
            </w:r>
            <w:r w:rsidR="000A38A1">
              <w:rPr>
                <w:noProof/>
                <w:webHidden/>
              </w:rPr>
              <w:fldChar w:fldCharType="begin"/>
            </w:r>
            <w:r w:rsidR="000A38A1">
              <w:rPr>
                <w:noProof/>
                <w:webHidden/>
              </w:rPr>
              <w:instrText xml:space="preserve"> PAGEREF _Toc205899108 \h </w:instrText>
            </w:r>
            <w:r w:rsidR="000A38A1">
              <w:rPr>
                <w:noProof/>
                <w:webHidden/>
              </w:rPr>
            </w:r>
            <w:r w:rsidR="000A38A1">
              <w:rPr>
                <w:noProof/>
                <w:webHidden/>
              </w:rPr>
              <w:fldChar w:fldCharType="separate"/>
            </w:r>
            <w:r w:rsidR="000A38A1">
              <w:rPr>
                <w:noProof/>
                <w:webHidden/>
              </w:rPr>
              <w:t>10</w:t>
            </w:r>
            <w:r w:rsidR="000A38A1">
              <w:rPr>
                <w:noProof/>
                <w:webHidden/>
              </w:rPr>
              <w:fldChar w:fldCharType="end"/>
            </w:r>
          </w:hyperlink>
        </w:p>
        <w:p w14:paraId="68E8F741" w14:textId="5DA25765" w:rsidR="000A38A1" w:rsidRDefault="008D745B">
          <w:pPr>
            <w:pStyle w:val="TM2"/>
            <w:tabs>
              <w:tab w:val="right" w:leader="dot" w:pos="9062"/>
            </w:tabs>
            <w:rPr>
              <w:rFonts w:cstheme="minorBidi"/>
              <w:noProof/>
            </w:rPr>
          </w:pPr>
          <w:hyperlink w:anchor="_Toc205899109" w:history="1">
            <w:r w:rsidR="000A38A1" w:rsidRPr="008B30A0">
              <w:rPr>
                <w:rStyle w:val="Lienhypertexte"/>
                <w:rFonts w:ascii="UniRennes" w:hAnsi="UniRennes"/>
                <w:noProof/>
              </w:rPr>
              <w:t>4.5- Cas Particuliers des contrôles règlementaires</w:t>
            </w:r>
            <w:r w:rsidR="000A38A1">
              <w:rPr>
                <w:noProof/>
                <w:webHidden/>
              </w:rPr>
              <w:tab/>
            </w:r>
            <w:r w:rsidR="000A38A1">
              <w:rPr>
                <w:noProof/>
                <w:webHidden/>
              </w:rPr>
              <w:fldChar w:fldCharType="begin"/>
            </w:r>
            <w:r w:rsidR="000A38A1">
              <w:rPr>
                <w:noProof/>
                <w:webHidden/>
              </w:rPr>
              <w:instrText xml:space="preserve"> PAGEREF _Toc205899109 \h </w:instrText>
            </w:r>
            <w:r w:rsidR="000A38A1">
              <w:rPr>
                <w:noProof/>
                <w:webHidden/>
              </w:rPr>
            </w:r>
            <w:r w:rsidR="000A38A1">
              <w:rPr>
                <w:noProof/>
                <w:webHidden/>
              </w:rPr>
              <w:fldChar w:fldCharType="separate"/>
            </w:r>
            <w:r w:rsidR="000A38A1">
              <w:rPr>
                <w:noProof/>
                <w:webHidden/>
              </w:rPr>
              <w:t>10</w:t>
            </w:r>
            <w:r w:rsidR="000A38A1">
              <w:rPr>
                <w:noProof/>
                <w:webHidden/>
              </w:rPr>
              <w:fldChar w:fldCharType="end"/>
            </w:r>
          </w:hyperlink>
        </w:p>
        <w:p w14:paraId="4C625CB8" w14:textId="5892381A" w:rsidR="000A38A1" w:rsidRDefault="008D745B">
          <w:pPr>
            <w:pStyle w:val="TM3"/>
            <w:tabs>
              <w:tab w:val="right" w:leader="dot" w:pos="9062"/>
            </w:tabs>
            <w:rPr>
              <w:rFonts w:cstheme="minorBidi"/>
              <w:noProof/>
            </w:rPr>
          </w:pPr>
          <w:hyperlink w:anchor="_Toc205899110" w:history="1">
            <w:r w:rsidR="000A38A1" w:rsidRPr="008B30A0">
              <w:rPr>
                <w:rStyle w:val="Lienhypertexte"/>
                <w:rFonts w:ascii="UniRennes" w:hAnsi="UniRennes"/>
                <w:noProof/>
              </w:rPr>
              <w:t>Remise</w:t>
            </w:r>
            <w:r w:rsidR="000A38A1">
              <w:rPr>
                <w:noProof/>
                <w:webHidden/>
              </w:rPr>
              <w:tab/>
            </w:r>
            <w:r w:rsidR="000A38A1">
              <w:rPr>
                <w:noProof/>
                <w:webHidden/>
              </w:rPr>
              <w:fldChar w:fldCharType="begin"/>
            </w:r>
            <w:r w:rsidR="000A38A1">
              <w:rPr>
                <w:noProof/>
                <w:webHidden/>
              </w:rPr>
              <w:instrText xml:space="preserve"> PAGEREF _Toc205899110 \h </w:instrText>
            </w:r>
            <w:r w:rsidR="000A38A1">
              <w:rPr>
                <w:noProof/>
                <w:webHidden/>
              </w:rPr>
            </w:r>
            <w:r w:rsidR="000A38A1">
              <w:rPr>
                <w:noProof/>
                <w:webHidden/>
              </w:rPr>
              <w:fldChar w:fldCharType="separate"/>
            </w:r>
            <w:r w:rsidR="000A38A1">
              <w:rPr>
                <w:noProof/>
                <w:webHidden/>
              </w:rPr>
              <w:t>10</w:t>
            </w:r>
            <w:r w:rsidR="000A38A1">
              <w:rPr>
                <w:noProof/>
                <w:webHidden/>
              </w:rPr>
              <w:fldChar w:fldCharType="end"/>
            </w:r>
          </w:hyperlink>
        </w:p>
        <w:p w14:paraId="748BCC18" w14:textId="3FB4985C" w:rsidR="000A38A1" w:rsidRDefault="008D745B">
          <w:pPr>
            <w:pStyle w:val="TM3"/>
            <w:tabs>
              <w:tab w:val="right" w:leader="dot" w:pos="9062"/>
            </w:tabs>
            <w:rPr>
              <w:rFonts w:cstheme="minorBidi"/>
              <w:noProof/>
            </w:rPr>
          </w:pPr>
          <w:hyperlink w:anchor="_Toc205899111" w:history="1">
            <w:r w:rsidR="000A38A1" w:rsidRPr="008B30A0">
              <w:rPr>
                <w:rStyle w:val="Lienhypertexte"/>
                <w:rFonts w:ascii="UniRennes" w:hAnsi="UniRennes"/>
                <w:noProof/>
              </w:rPr>
              <w:t>Format</w:t>
            </w:r>
            <w:r w:rsidR="000A38A1">
              <w:rPr>
                <w:noProof/>
                <w:webHidden/>
              </w:rPr>
              <w:tab/>
            </w:r>
            <w:r w:rsidR="000A38A1">
              <w:rPr>
                <w:noProof/>
                <w:webHidden/>
              </w:rPr>
              <w:fldChar w:fldCharType="begin"/>
            </w:r>
            <w:r w:rsidR="000A38A1">
              <w:rPr>
                <w:noProof/>
                <w:webHidden/>
              </w:rPr>
              <w:instrText xml:space="preserve"> PAGEREF _Toc205899111 \h </w:instrText>
            </w:r>
            <w:r w:rsidR="000A38A1">
              <w:rPr>
                <w:noProof/>
                <w:webHidden/>
              </w:rPr>
            </w:r>
            <w:r w:rsidR="000A38A1">
              <w:rPr>
                <w:noProof/>
                <w:webHidden/>
              </w:rPr>
              <w:fldChar w:fldCharType="separate"/>
            </w:r>
            <w:r w:rsidR="000A38A1">
              <w:rPr>
                <w:noProof/>
                <w:webHidden/>
              </w:rPr>
              <w:t>10</w:t>
            </w:r>
            <w:r w:rsidR="000A38A1">
              <w:rPr>
                <w:noProof/>
                <w:webHidden/>
              </w:rPr>
              <w:fldChar w:fldCharType="end"/>
            </w:r>
          </w:hyperlink>
        </w:p>
        <w:p w14:paraId="322198F9" w14:textId="1DC41985" w:rsidR="000A38A1" w:rsidRDefault="008D745B">
          <w:pPr>
            <w:pStyle w:val="TM3"/>
            <w:tabs>
              <w:tab w:val="right" w:leader="dot" w:pos="9062"/>
            </w:tabs>
            <w:rPr>
              <w:rFonts w:cstheme="minorBidi"/>
              <w:noProof/>
            </w:rPr>
          </w:pPr>
          <w:hyperlink w:anchor="_Toc205899112" w:history="1">
            <w:r w:rsidR="000A38A1" w:rsidRPr="008B30A0">
              <w:rPr>
                <w:rStyle w:val="Lienhypertexte"/>
                <w:rFonts w:ascii="UniRennes" w:hAnsi="UniRennes"/>
                <w:noProof/>
              </w:rPr>
              <w:t>Règle de nommage des documents transmis</w:t>
            </w:r>
            <w:r w:rsidR="000A38A1">
              <w:rPr>
                <w:noProof/>
                <w:webHidden/>
              </w:rPr>
              <w:tab/>
            </w:r>
            <w:r w:rsidR="000A38A1">
              <w:rPr>
                <w:noProof/>
                <w:webHidden/>
              </w:rPr>
              <w:fldChar w:fldCharType="begin"/>
            </w:r>
            <w:r w:rsidR="000A38A1">
              <w:rPr>
                <w:noProof/>
                <w:webHidden/>
              </w:rPr>
              <w:instrText xml:space="preserve"> PAGEREF _Toc205899112 \h </w:instrText>
            </w:r>
            <w:r w:rsidR="000A38A1">
              <w:rPr>
                <w:noProof/>
                <w:webHidden/>
              </w:rPr>
            </w:r>
            <w:r w:rsidR="000A38A1">
              <w:rPr>
                <w:noProof/>
                <w:webHidden/>
              </w:rPr>
              <w:fldChar w:fldCharType="separate"/>
            </w:r>
            <w:r w:rsidR="000A38A1">
              <w:rPr>
                <w:noProof/>
                <w:webHidden/>
              </w:rPr>
              <w:t>10</w:t>
            </w:r>
            <w:r w:rsidR="000A38A1">
              <w:rPr>
                <w:noProof/>
                <w:webHidden/>
              </w:rPr>
              <w:fldChar w:fldCharType="end"/>
            </w:r>
          </w:hyperlink>
        </w:p>
        <w:p w14:paraId="4DF663CB" w14:textId="2FFD1BC1" w:rsidR="000A38A1" w:rsidRDefault="008D745B">
          <w:pPr>
            <w:pStyle w:val="TM2"/>
            <w:tabs>
              <w:tab w:val="right" w:leader="dot" w:pos="9062"/>
            </w:tabs>
            <w:rPr>
              <w:rFonts w:cstheme="minorBidi"/>
              <w:noProof/>
            </w:rPr>
          </w:pPr>
          <w:hyperlink w:anchor="_Toc205899113" w:history="1">
            <w:r w:rsidR="000A38A1" w:rsidRPr="008B30A0">
              <w:rPr>
                <w:rStyle w:val="Lienhypertexte"/>
                <w:rFonts w:ascii="UniRennes" w:hAnsi="UniRennes"/>
                <w:noProof/>
              </w:rPr>
              <w:t>4.6- Cas particulier des opérations et contrôles liés à la présence d’amiante</w:t>
            </w:r>
            <w:r w:rsidR="000A38A1">
              <w:rPr>
                <w:noProof/>
                <w:webHidden/>
              </w:rPr>
              <w:tab/>
            </w:r>
            <w:r w:rsidR="000A38A1">
              <w:rPr>
                <w:noProof/>
                <w:webHidden/>
              </w:rPr>
              <w:fldChar w:fldCharType="begin"/>
            </w:r>
            <w:r w:rsidR="000A38A1">
              <w:rPr>
                <w:noProof/>
                <w:webHidden/>
              </w:rPr>
              <w:instrText xml:space="preserve"> PAGEREF _Toc205899113 \h </w:instrText>
            </w:r>
            <w:r w:rsidR="000A38A1">
              <w:rPr>
                <w:noProof/>
                <w:webHidden/>
              </w:rPr>
            </w:r>
            <w:r w:rsidR="000A38A1">
              <w:rPr>
                <w:noProof/>
                <w:webHidden/>
              </w:rPr>
              <w:fldChar w:fldCharType="separate"/>
            </w:r>
            <w:r w:rsidR="000A38A1">
              <w:rPr>
                <w:noProof/>
                <w:webHidden/>
              </w:rPr>
              <w:t>11</w:t>
            </w:r>
            <w:r w:rsidR="000A38A1">
              <w:rPr>
                <w:noProof/>
                <w:webHidden/>
              </w:rPr>
              <w:fldChar w:fldCharType="end"/>
            </w:r>
          </w:hyperlink>
        </w:p>
        <w:p w14:paraId="005F4CB3" w14:textId="7188AAFA" w:rsidR="000A38A1" w:rsidRDefault="008D745B">
          <w:pPr>
            <w:pStyle w:val="TM3"/>
            <w:tabs>
              <w:tab w:val="right" w:leader="dot" w:pos="9062"/>
            </w:tabs>
            <w:rPr>
              <w:rFonts w:cstheme="minorBidi"/>
              <w:noProof/>
            </w:rPr>
          </w:pPr>
          <w:hyperlink w:anchor="_Toc205899114" w:history="1">
            <w:r w:rsidR="000A38A1" w:rsidRPr="008B30A0">
              <w:rPr>
                <w:rStyle w:val="Lienhypertexte"/>
                <w:rFonts w:ascii="UniRennes" w:hAnsi="UniRennes"/>
                <w:noProof/>
              </w:rPr>
              <w:t>Remise</w:t>
            </w:r>
            <w:r w:rsidR="000A38A1">
              <w:rPr>
                <w:noProof/>
                <w:webHidden/>
              </w:rPr>
              <w:tab/>
            </w:r>
            <w:r w:rsidR="000A38A1">
              <w:rPr>
                <w:noProof/>
                <w:webHidden/>
              </w:rPr>
              <w:fldChar w:fldCharType="begin"/>
            </w:r>
            <w:r w:rsidR="000A38A1">
              <w:rPr>
                <w:noProof/>
                <w:webHidden/>
              </w:rPr>
              <w:instrText xml:space="preserve"> PAGEREF _Toc205899114 \h </w:instrText>
            </w:r>
            <w:r w:rsidR="000A38A1">
              <w:rPr>
                <w:noProof/>
                <w:webHidden/>
              </w:rPr>
            </w:r>
            <w:r w:rsidR="000A38A1">
              <w:rPr>
                <w:noProof/>
                <w:webHidden/>
              </w:rPr>
              <w:fldChar w:fldCharType="separate"/>
            </w:r>
            <w:r w:rsidR="000A38A1">
              <w:rPr>
                <w:noProof/>
                <w:webHidden/>
              </w:rPr>
              <w:t>11</w:t>
            </w:r>
            <w:r w:rsidR="000A38A1">
              <w:rPr>
                <w:noProof/>
                <w:webHidden/>
              </w:rPr>
              <w:fldChar w:fldCharType="end"/>
            </w:r>
          </w:hyperlink>
        </w:p>
        <w:p w14:paraId="630E1C5B" w14:textId="003BA984" w:rsidR="000A38A1" w:rsidRDefault="008D745B">
          <w:pPr>
            <w:pStyle w:val="TM3"/>
            <w:tabs>
              <w:tab w:val="right" w:leader="dot" w:pos="9062"/>
            </w:tabs>
            <w:rPr>
              <w:rFonts w:cstheme="minorBidi"/>
              <w:noProof/>
            </w:rPr>
          </w:pPr>
          <w:hyperlink w:anchor="_Toc205899115" w:history="1">
            <w:r w:rsidR="000A38A1" w:rsidRPr="008B30A0">
              <w:rPr>
                <w:rStyle w:val="Lienhypertexte"/>
                <w:rFonts w:ascii="UniRennes" w:hAnsi="UniRennes"/>
                <w:noProof/>
              </w:rPr>
              <w:t>Format</w:t>
            </w:r>
            <w:r w:rsidR="000A38A1">
              <w:rPr>
                <w:noProof/>
                <w:webHidden/>
              </w:rPr>
              <w:tab/>
            </w:r>
            <w:r w:rsidR="000A38A1">
              <w:rPr>
                <w:noProof/>
                <w:webHidden/>
              </w:rPr>
              <w:fldChar w:fldCharType="begin"/>
            </w:r>
            <w:r w:rsidR="000A38A1">
              <w:rPr>
                <w:noProof/>
                <w:webHidden/>
              </w:rPr>
              <w:instrText xml:space="preserve"> PAGEREF _Toc205899115 \h </w:instrText>
            </w:r>
            <w:r w:rsidR="000A38A1">
              <w:rPr>
                <w:noProof/>
                <w:webHidden/>
              </w:rPr>
            </w:r>
            <w:r w:rsidR="000A38A1">
              <w:rPr>
                <w:noProof/>
                <w:webHidden/>
              </w:rPr>
              <w:fldChar w:fldCharType="separate"/>
            </w:r>
            <w:r w:rsidR="000A38A1">
              <w:rPr>
                <w:noProof/>
                <w:webHidden/>
              </w:rPr>
              <w:t>11</w:t>
            </w:r>
            <w:r w:rsidR="000A38A1">
              <w:rPr>
                <w:noProof/>
                <w:webHidden/>
              </w:rPr>
              <w:fldChar w:fldCharType="end"/>
            </w:r>
          </w:hyperlink>
        </w:p>
        <w:p w14:paraId="2F62CB25" w14:textId="2FFA213E" w:rsidR="000A38A1" w:rsidRDefault="008D745B">
          <w:pPr>
            <w:pStyle w:val="TM3"/>
            <w:tabs>
              <w:tab w:val="right" w:leader="dot" w:pos="9062"/>
            </w:tabs>
            <w:rPr>
              <w:rFonts w:cstheme="minorBidi"/>
              <w:noProof/>
            </w:rPr>
          </w:pPr>
          <w:hyperlink w:anchor="_Toc205899116" w:history="1">
            <w:r w:rsidR="000A38A1" w:rsidRPr="008B30A0">
              <w:rPr>
                <w:rStyle w:val="Lienhypertexte"/>
                <w:rFonts w:ascii="UniRennes" w:hAnsi="UniRennes"/>
                <w:noProof/>
              </w:rPr>
              <w:t>Règle de nommage des documents transmis</w:t>
            </w:r>
            <w:r w:rsidR="000A38A1">
              <w:rPr>
                <w:noProof/>
                <w:webHidden/>
              </w:rPr>
              <w:tab/>
            </w:r>
            <w:r w:rsidR="000A38A1">
              <w:rPr>
                <w:noProof/>
                <w:webHidden/>
              </w:rPr>
              <w:fldChar w:fldCharType="begin"/>
            </w:r>
            <w:r w:rsidR="000A38A1">
              <w:rPr>
                <w:noProof/>
                <w:webHidden/>
              </w:rPr>
              <w:instrText xml:space="preserve"> PAGEREF _Toc205899116 \h </w:instrText>
            </w:r>
            <w:r w:rsidR="000A38A1">
              <w:rPr>
                <w:noProof/>
                <w:webHidden/>
              </w:rPr>
            </w:r>
            <w:r w:rsidR="000A38A1">
              <w:rPr>
                <w:noProof/>
                <w:webHidden/>
              </w:rPr>
              <w:fldChar w:fldCharType="separate"/>
            </w:r>
            <w:r w:rsidR="000A38A1">
              <w:rPr>
                <w:noProof/>
                <w:webHidden/>
              </w:rPr>
              <w:t>11</w:t>
            </w:r>
            <w:r w:rsidR="000A38A1">
              <w:rPr>
                <w:noProof/>
                <w:webHidden/>
              </w:rPr>
              <w:fldChar w:fldCharType="end"/>
            </w:r>
          </w:hyperlink>
        </w:p>
        <w:p w14:paraId="7C180482" w14:textId="2E13B058" w:rsidR="000A38A1" w:rsidRDefault="008D745B">
          <w:pPr>
            <w:pStyle w:val="TM1"/>
            <w:tabs>
              <w:tab w:val="right" w:leader="dot" w:pos="9062"/>
            </w:tabs>
            <w:rPr>
              <w:rFonts w:cstheme="minorBidi"/>
              <w:noProof/>
            </w:rPr>
          </w:pPr>
          <w:hyperlink w:anchor="_Toc205899117" w:history="1">
            <w:r w:rsidR="000A38A1" w:rsidRPr="008B30A0">
              <w:rPr>
                <w:rStyle w:val="Lienhypertexte"/>
                <w:rFonts w:ascii="UniRennes" w:eastAsiaTheme="majorEastAsia" w:hAnsi="UniRennes" w:cstheme="majorBidi"/>
                <w:b/>
                <w:noProof/>
              </w:rPr>
              <w:t>5- Accompagnement Opérationnel</w:t>
            </w:r>
            <w:r w:rsidR="000A38A1">
              <w:rPr>
                <w:noProof/>
                <w:webHidden/>
              </w:rPr>
              <w:tab/>
            </w:r>
            <w:r w:rsidR="000A38A1">
              <w:rPr>
                <w:noProof/>
                <w:webHidden/>
              </w:rPr>
              <w:fldChar w:fldCharType="begin"/>
            </w:r>
            <w:r w:rsidR="000A38A1">
              <w:rPr>
                <w:noProof/>
                <w:webHidden/>
              </w:rPr>
              <w:instrText xml:space="preserve"> PAGEREF _Toc205899117 \h </w:instrText>
            </w:r>
            <w:r w:rsidR="000A38A1">
              <w:rPr>
                <w:noProof/>
                <w:webHidden/>
              </w:rPr>
            </w:r>
            <w:r w:rsidR="000A38A1">
              <w:rPr>
                <w:noProof/>
                <w:webHidden/>
              </w:rPr>
              <w:fldChar w:fldCharType="separate"/>
            </w:r>
            <w:r w:rsidR="000A38A1">
              <w:rPr>
                <w:noProof/>
                <w:webHidden/>
              </w:rPr>
              <w:t>12</w:t>
            </w:r>
            <w:r w:rsidR="000A38A1">
              <w:rPr>
                <w:noProof/>
                <w:webHidden/>
              </w:rPr>
              <w:fldChar w:fldCharType="end"/>
            </w:r>
          </w:hyperlink>
        </w:p>
        <w:p w14:paraId="51C08E3E" w14:textId="4071E6AA" w:rsidR="002E638D" w:rsidRDefault="00CE26E1" w:rsidP="00A17A53">
          <w:pPr>
            <w:jc w:val="both"/>
            <w:rPr>
              <w:b/>
              <w:bCs/>
            </w:rPr>
          </w:pPr>
          <w:r>
            <w:rPr>
              <w:b/>
              <w:bCs/>
            </w:rPr>
            <w:fldChar w:fldCharType="end"/>
          </w:r>
        </w:p>
        <w:p w14:paraId="079FFDA9" w14:textId="77777777" w:rsidR="002E638D" w:rsidRDefault="002E638D" w:rsidP="00A17A53">
          <w:pPr>
            <w:jc w:val="both"/>
            <w:rPr>
              <w:b/>
              <w:bCs/>
            </w:rPr>
          </w:pPr>
        </w:p>
        <w:p w14:paraId="6BB27383" w14:textId="631DC1C8" w:rsidR="00C3565C" w:rsidRDefault="008D745B" w:rsidP="00A17A53">
          <w:pPr>
            <w:jc w:val="both"/>
          </w:pPr>
        </w:p>
      </w:sdtContent>
    </w:sdt>
    <w:p w14:paraId="7AF587EC" w14:textId="77777777" w:rsidR="002E638D" w:rsidRDefault="002E638D" w:rsidP="00D6316B">
      <w:pPr>
        <w:jc w:val="both"/>
        <w:rPr>
          <w:rFonts w:ascii="UniRennes" w:hAnsi="UniRennes"/>
          <w:b/>
          <w:bCs/>
          <w:color w:val="7030A0"/>
          <w:sz w:val="32"/>
        </w:rPr>
      </w:pPr>
    </w:p>
    <w:p w14:paraId="2F61EF33" w14:textId="77777777" w:rsidR="002E638D" w:rsidRDefault="002E638D" w:rsidP="00D6316B">
      <w:pPr>
        <w:jc w:val="both"/>
        <w:rPr>
          <w:rFonts w:ascii="UniRennes" w:hAnsi="UniRennes"/>
          <w:b/>
          <w:bCs/>
          <w:color w:val="7030A0"/>
          <w:sz w:val="32"/>
        </w:rPr>
      </w:pPr>
    </w:p>
    <w:p w14:paraId="4A9BE2BB" w14:textId="77777777" w:rsidR="002E638D" w:rsidRDefault="002E638D" w:rsidP="00D6316B">
      <w:pPr>
        <w:jc w:val="both"/>
        <w:rPr>
          <w:rFonts w:ascii="UniRennes" w:hAnsi="UniRennes"/>
          <w:b/>
          <w:bCs/>
          <w:color w:val="7030A0"/>
          <w:sz w:val="32"/>
        </w:rPr>
      </w:pPr>
    </w:p>
    <w:p w14:paraId="77CF61A8" w14:textId="5B2236C4" w:rsidR="00D6316B" w:rsidRPr="0096291F" w:rsidRDefault="00D6316B" w:rsidP="00D6316B">
      <w:pPr>
        <w:jc w:val="both"/>
        <w:rPr>
          <w:rFonts w:ascii="UniRennes" w:hAnsi="UniRennes"/>
          <w:color w:val="7030A0"/>
          <w:sz w:val="32"/>
        </w:rPr>
      </w:pPr>
      <w:r w:rsidRPr="0096291F">
        <w:rPr>
          <w:rFonts w:ascii="UniRennes" w:hAnsi="UniRennes"/>
          <w:b/>
          <w:bCs/>
          <w:color w:val="7030A0"/>
          <w:sz w:val="32"/>
        </w:rPr>
        <w:t>Contact</w:t>
      </w:r>
      <w:r w:rsidRPr="0096291F">
        <w:rPr>
          <w:rFonts w:ascii="UniRennes" w:hAnsi="UniRennes"/>
          <w:color w:val="7030A0"/>
          <w:sz w:val="32"/>
        </w:rPr>
        <w:t> </w:t>
      </w:r>
    </w:p>
    <w:p w14:paraId="2EA22202" w14:textId="52D901F8" w:rsidR="00D6316B" w:rsidRDefault="00D6316B" w:rsidP="00D6316B">
      <w:pPr>
        <w:jc w:val="both"/>
        <w:rPr>
          <w:rFonts w:ascii="UniRennes" w:hAnsi="UniRennes"/>
        </w:rPr>
      </w:pPr>
      <w:r w:rsidRPr="00422C90">
        <w:rPr>
          <w:rFonts w:ascii="UniRennes" w:hAnsi="UniRennes"/>
        </w:rPr>
        <w:t>Pour tout complément d’information relatif à la Charte Graphique, merci d</w:t>
      </w:r>
      <w:r>
        <w:rPr>
          <w:rFonts w:ascii="UniRennes" w:hAnsi="UniRennes"/>
        </w:rPr>
        <w:t>’envoyer un mail à :</w:t>
      </w:r>
      <w:r w:rsidR="00214F43">
        <w:rPr>
          <w:rFonts w:ascii="UniRennes" w:hAnsi="UniRennes"/>
        </w:rPr>
        <w:t xml:space="preserve"> </w:t>
      </w:r>
      <w:hyperlink r:id="rId9" w:history="1">
        <w:r w:rsidRPr="003D4C18">
          <w:rPr>
            <w:rStyle w:val="Lienhypertexte"/>
            <w:rFonts w:ascii="UniRennes" w:hAnsi="UniRennes"/>
          </w:rPr>
          <w:t>donnees.patrimoniales@univ-rennes.fr</w:t>
        </w:r>
      </w:hyperlink>
    </w:p>
    <w:p w14:paraId="470D8A54" w14:textId="152394AE" w:rsidR="000655BE" w:rsidRPr="00A06AE9" w:rsidRDefault="004D2A87" w:rsidP="00A17A53">
      <w:pPr>
        <w:pStyle w:val="Titre1"/>
        <w:spacing w:after="240"/>
        <w:jc w:val="both"/>
        <w:rPr>
          <w:rFonts w:ascii="UniRennes" w:hAnsi="UniRennes"/>
          <w:b/>
          <w:color w:val="7030A0"/>
        </w:rPr>
      </w:pPr>
      <w:bookmarkStart w:id="1" w:name="_Toc205899070"/>
      <w:r>
        <w:rPr>
          <w:rFonts w:ascii="UniRennes" w:hAnsi="UniRennes"/>
          <w:b/>
          <w:color w:val="7030A0"/>
        </w:rPr>
        <w:lastRenderedPageBreak/>
        <w:t xml:space="preserve">1- </w:t>
      </w:r>
      <w:r w:rsidR="00DA1036">
        <w:rPr>
          <w:rFonts w:ascii="UniRennes" w:hAnsi="UniRennes"/>
          <w:b/>
          <w:color w:val="7030A0"/>
        </w:rPr>
        <w:t>G</w:t>
      </w:r>
      <w:r w:rsidR="001C31D9">
        <w:rPr>
          <w:rFonts w:ascii="UniRennes" w:hAnsi="UniRennes"/>
          <w:b/>
          <w:color w:val="7030A0"/>
        </w:rPr>
        <w:t>énéralités</w:t>
      </w:r>
      <w:bookmarkEnd w:id="1"/>
    </w:p>
    <w:bookmarkEnd w:id="0"/>
    <w:p w14:paraId="69DD6B39" w14:textId="12D41447" w:rsidR="001C31D9" w:rsidRPr="00326D80" w:rsidRDefault="001C31D9" w:rsidP="00A17A53">
      <w:pPr>
        <w:jc w:val="both"/>
        <w:rPr>
          <w:rFonts w:ascii="UniRennes" w:hAnsi="UniRennes"/>
        </w:rPr>
      </w:pPr>
      <w:r w:rsidRPr="00326D80">
        <w:rPr>
          <w:rFonts w:ascii="UniRennes" w:hAnsi="UniRennes"/>
        </w:rPr>
        <w:t>La présente charte est établie entre la Direction de l’Immobilier et de la Logistique de l’Université de Rennes (ci-après désigné</w:t>
      </w:r>
      <w:r w:rsidR="004843BF">
        <w:rPr>
          <w:rFonts w:ascii="UniRennes" w:hAnsi="UniRennes"/>
        </w:rPr>
        <w:t>e</w:t>
      </w:r>
      <w:r w:rsidRPr="00326D80">
        <w:rPr>
          <w:rFonts w:ascii="UniRennes" w:hAnsi="UniRennes"/>
        </w:rPr>
        <w:t xml:space="preserve"> par l’acronyme</w:t>
      </w:r>
      <w:r w:rsidR="00944773" w:rsidRPr="00326D80">
        <w:rPr>
          <w:rFonts w:ascii="UniRennes" w:hAnsi="UniRennes"/>
        </w:rPr>
        <w:t xml:space="preserve"> « DIL »</w:t>
      </w:r>
      <w:r w:rsidRPr="00326D80">
        <w:rPr>
          <w:rFonts w:ascii="UniRennes" w:hAnsi="UniRennes"/>
        </w:rPr>
        <w:t>) et l’ensemble des prestataires effectuant des travaux sur le patrimoine de l’université.</w:t>
      </w:r>
    </w:p>
    <w:p w14:paraId="0BD087F6" w14:textId="3736FA7D" w:rsidR="001C31D9" w:rsidRPr="00326D80" w:rsidRDefault="001C31D9" w:rsidP="00A17A53">
      <w:pPr>
        <w:jc w:val="both"/>
        <w:rPr>
          <w:rFonts w:ascii="UniRennes" w:hAnsi="UniRennes"/>
        </w:rPr>
      </w:pPr>
      <w:r w:rsidRPr="00326D80">
        <w:rPr>
          <w:rFonts w:ascii="UniRennes" w:hAnsi="UniRennes"/>
        </w:rPr>
        <w:t xml:space="preserve">Elle dresse la liste des documents attendus </w:t>
      </w:r>
      <w:r w:rsidR="00D6316B" w:rsidRPr="00326D80">
        <w:rPr>
          <w:rFonts w:ascii="UniRennes" w:hAnsi="UniRennes"/>
          <w:i/>
          <w:iCs/>
        </w:rPr>
        <w:t>a</w:t>
      </w:r>
      <w:r w:rsidRPr="00326D80">
        <w:rPr>
          <w:rFonts w:ascii="UniRennes" w:hAnsi="UniRennes"/>
          <w:i/>
          <w:iCs/>
        </w:rPr>
        <w:t xml:space="preserve"> minima</w:t>
      </w:r>
      <w:r w:rsidRPr="00326D80">
        <w:rPr>
          <w:rFonts w:ascii="UniRennes" w:hAnsi="UniRennes"/>
        </w:rPr>
        <w:t xml:space="preserve"> lors de la restitution du Dossier des Ouvrages Exécutés (ci-après désigné par l’acronyme DOE) à la fin de toute opération de travaux, afin de permettre une maintenance et un entretien optimal du patrimoine immobilier universitaire.</w:t>
      </w:r>
    </w:p>
    <w:p w14:paraId="6D88D1C6" w14:textId="77777777" w:rsidR="00C3565C" w:rsidRPr="00A06AE9" w:rsidRDefault="00C3565C" w:rsidP="00A17A53">
      <w:pPr>
        <w:jc w:val="both"/>
      </w:pPr>
    </w:p>
    <w:p w14:paraId="2091C7B2" w14:textId="16367DC3" w:rsidR="008C5E87" w:rsidRPr="00B577C5" w:rsidRDefault="004D2A87" w:rsidP="00A17A53">
      <w:pPr>
        <w:pStyle w:val="Titre2"/>
        <w:spacing w:after="240"/>
        <w:jc w:val="both"/>
        <w:rPr>
          <w:rFonts w:ascii="UniRennes" w:hAnsi="UniRennes"/>
          <w:color w:val="7030A0"/>
          <w:sz w:val="28"/>
        </w:rPr>
      </w:pPr>
      <w:bookmarkStart w:id="2" w:name="_Toc205899071"/>
      <w:r>
        <w:rPr>
          <w:rFonts w:ascii="UniRennes" w:hAnsi="UniRennes"/>
          <w:color w:val="7030A0"/>
          <w:sz w:val="28"/>
        </w:rPr>
        <w:t xml:space="preserve">1.1- </w:t>
      </w:r>
      <w:r w:rsidR="001C31D9" w:rsidRPr="00B577C5">
        <w:rPr>
          <w:rFonts w:ascii="UniRennes" w:hAnsi="UniRennes"/>
          <w:color w:val="7030A0"/>
          <w:sz w:val="28"/>
        </w:rPr>
        <w:t>Définition DOE</w:t>
      </w:r>
      <w:bookmarkEnd w:id="2"/>
    </w:p>
    <w:p w14:paraId="5C782EB9" w14:textId="6FDF967E" w:rsidR="001C31D9" w:rsidRPr="00326D80" w:rsidRDefault="001C31D9" w:rsidP="00A17A53">
      <w:pPr>
        <w:jc w:val="both"/>
        <w:rPr>
          <w:rFonts w:ascii="UniRennes" w:hAnsi="UniRennes"/>
        </w:rPr>
      </w:pPr>
      <w:bookmarkStart w:id="3" w:name="_Toc161910217"/>
      <w:r w:rsidRPr="00326D80">
        <w:rPr>
          <w:rFonts w:ascii="UniRennes" w:hAnsi="UniRennes"/>
        </w:rPr>
        <w:t>Le DOE (Dossier des Ouvrages Exécutés) est un document contractuel établi à la suite de l'exécution de travaux et remis au maître d'ouvrage lors de la livraison du chantier. Il a ainsi en sa possession toutes les informations nécessaires en vue de la réalisation éventuelle de travaux ou de maintenance. Le DOE est rendu obligatoire par l'article 40 du CCAG Travaux du Code des Marchés Publics.</w:t>
      </w:r>
      <w:bookmarkEnd w:id="3"/>
    </w:p>
    <w:p w14:paraId="4E808A20" w14:textId="5ECFF497" w:rsidR="008C5E87" w:rsidRPr="00B577C5" w:rsidRDefault="004D2A87" w:rsidP="00A17A53">
      <w:pPr>
        <w:pStyle w:val="Titre2"/>
        <w:spacing w:after="240"/>
        <w:jc w:val="both"/>
        <w:rPr>
          <w:rFonts w:ascii="UniRennes" w:hAnsi="UniRennes"/>
          <w:color w:val="7030A0"/>
          <w:sz w:val="28"/>
        </w:rPr>
      </w:pPr>
      <w:bookmarkStart w:id="4" w:name="_Toc205899072"/>
      <w:r>
        <w:rPr>
          <w:rFonts w:ascii="UniRennes" w:hAnsi="UniRennes"/>
          <w:color w:val="7030A0"/>
          <w:sz w:val="28"/>
        </w:rPr>
        <w:t xml:space="preserve">1.2- </w:t>
      </w:r>
      <w:r w:rsidR="00171C5E">
        <w:rPr>
          <w:rFonts w:ascii="UniRennes" w:hAnsi="UniRennes"/>
          <w:color w:val="7030A0"/>
          <w:sz w:val="28"/>
        </w:rPr>
        <w:t>Objectif de l’Université</w:t>
      </w:r>
      <w:bookmarkEnd w:id="4"/>
    </w:p>
    <w:p w14:paraId="0D055265" w14:textId="1686CAD6" w:rsidR="00511CE3" w:rsidRPr="00326D80" w:rsidRDefault="001C31D9" w:rsidP="00A17A53">
      <w:pPr>
        <w:jc w:val="both"/>
        <w:rPr>
          <w:rFonts w:ascii="UniRennes" w:hAnsi="UniRennes"/>
        </w:rPr>
      </w:pPr>
      <w:bookmarkStart w:id="5" w:name="_Toc161910219"/>
      <w:r w:rsidRPr="00326D80">
        <w:rPr>
          <w:rFonts w:ascii="UniRennes" w:hAnsi="UniRennes"/>
        </w:rPr>
        <w:t>L</w:t>
      </w:r>
      <w:r w:rsidR="00171C5E">
        <w:rPr>
          <w:rFonts w:ascii="UniRennes" w:hAnsi="UniRennes"/>
        </w:rPr>
        <w:t xml:space="preserve">’objectif de l’Université est de modeler </w:t>
      </w:r>
      <w:r w:rsidR="00171C5E" w:rsidRPr="00171C5E">
        <w:rPr>
          <w:rFonts w:ascii="UniRennes" w:hAnsi="UniRennes"/>
          <w:i/>
          <w:iCs/>
        </w:rPr>
        <w:t xml:space="preserve">a </w:t>
      </w:r>
      <w:r w:rsidR="004843BF" w:rsidRPr="00171C5E">
        <w:rPr>
          <w:rFonts w:ascii="UniRennes" w:hAnsi="UniRennes"/>
          <w:i/>
          <w:iCs/>
        </w:rPr>
        <w:t>minima</w:t>
      </w:r>
      <w:r w:rsidR="004843BF">
        <w:rPr>
          <w:rFonts w:ascii="UniRennes" w:hAnsi="UniRennes"/>
        </w:rPr>
        <w:t xml:space="preserve">  les</w:t>
      </w:r>
      <w:r w:rsidR="00171C5E">
        <w:rPr>
          <w:rFonts w:ascii="UniRennes" w:hAnsi="UniRennes"/>
        </w:rPr>
        <w:t xml:space="preserve"> DOE afin de nourrir de la façon la plus précise possible son système d’information pour la gestion, l’exploitation et la maintenance</w:t>
      </w:r>
      <w:bookmarkEnd w:id="5"/>
      <w:r w:rsidR="00171C5E">
        <w:rPr>
          <w:rFonts w:ascii="UniRennes" w:hAnsi="UniRennes"/>
        </w:rPr>
        <w:t xml:space="preserve"> de son patrimoine immobilier. Les exigences délivrées ci-dessous ne sont pas exhaustive</w:t>
      </w:r>
      <w:r w:rsidR="004843BF">
        <w:rPr>
          <w:rFonts w:ascii="UniRennes" w:hAnsi="UniRennes"/>
        </w:rPr>
        <w:t>s</w:t>
      </w:r>
      <w:r w:rsidR="00CD772B">
        <w:rPr>
          <w:rFonts w:ascii="UniRennes" w:hAnsi="UniRennes"/>
        </w:rPr>
        <w:t xml:space="preserve">. L’Université s’appuie sur le savoir-faire des prestataires avec qui elle collabore pour les compléter efficacement. </w:t>
      </w:r>
    </w:p>
    <w:p w14:paraId="6F4AD58D" w14:textId="77777777" w:rsidR="00CE26E1" w:rsidRPr="00CE26E1" w:rsidRDefault="00CE26E1" w:rsidP="00A17A53">
      <w:pPr>
        <w:jc w:val="both"/>
      </w:pPr>
    </w:p>
    <w:p w14:paraId="2A04510E" w14:textId="1442D77B" w:rsidR="00511CE3" w:rsidRPr="00DA1036" w:rsidRDefault="004D2A87" w:rsidP="00A17A53">
      <w:pPr>
        <w:pStyle w:val="Titre1"/>
        <w:spacing w:after="240"/>
        <w:jc w:val="both"/>
        <w:rPr>
          <w:rFonts w:ascii="UniRennes" w:hAnsi="UniRennes"/>
          <w:b/>
          <w:color w:val="7030A0"/>
        </w:rPr>
      </w:pPr>
      <w:bookmarkStart w:id="6" w:name="_Toc205899073"/>
      <w:r>
        <w:rPr>
          <w:rFonts w:ascii="UniRennes" w:hAnsi="UniRennes"/>
          <w:b/>
          <w:color w:val="7030A0"/>
        </w:rPr>
        <w:t xml:space="preserve">2- </w:t>
      </w:r>
      <w:r w:rsidR="001C31D9">
        <w:rPr>
          <w:rFonts w:ascii="UniRennes" w:hAnsi="UniRennes"/>
          <w:b/>
          <w:color w:val="7030A0"/>
        </w:rPr>
        <w:t>Contenu des DOE</w:t>
      </w:r>
      <w:bookmarkEnd w:id="6"/>
    </w:p>
    <w:p w14:paraId="36FCBAB4" w14:textId="48EDA3FD" w:rsidR="004C3B39" w:rsidRPr="00B577C5" w:rsidRDefault="004D2A87" w:rsidP="00A17A53">
      <w:pPr>
        <w:pStyle w:val="Titre2"/>
        <w:spacing w:after="240"/>
        <w:jc w:val="both"/>
        <w:rPr>
          <w:rFonts w:ascii="UniRennes" w:hAnsi="UniRennes"/>
          <w:color w:val="7030A0"/>
          <w:sz w:val="28"/>
        </w:rPr>
      </w:pPr>
      <w:bookmarkStart w:id="7" w:name="_Toc205899074"/>
      <w:r>
        <w:rPr>
          <w:rFonts w:ascii="UniRennes" w:hAnsi="UniRennes"/>
          <w:color w:val="7030A0"/>
          <w:sz w:val="28"/>
        </w:rPr>
        <w:t xml:space="preserve">2.1- </w:t>
      </w:r>
      <w:r w:rsidR="001C31D9" w:rsidRPr="00B577C5">
        <w:rPr>
          <w:rFonts w:ascii="UniRennes" w:hAnsi="UniRennes"/>
          <w:color w:val="7030A0"/>
          <w:sz w:val="28"/>
        </w:rPr>
        <w:t>Principe</w:t>
      </w:r>
      <w:bookmarkEnd w:id="7"/>
    </w:p>
    <w:p w14:paraId="460876FF" w14:textId="1918CE34" w:rsidR="007B2075" w:rsidRPr="00326D80" w:rsidRDefault="001C31D9" w:rsidP="00A17A53">
      <w:pPr>
        <w:jc w:val="both"/>
        <w:rPr>
          <w:rFonts w:ascii="UniRennes" w:hAnsi="UniRennes"/>
          <w:b/>
          <w:bCs/>
        </w:rPr>
      </w:pPr>
      <w:r w:rsidRPr="00326D80">
        <w:rPr>
          <w:rFonts w:ascii="UniRennes" w:hAnsi="UniRennes"/>
        </w:rPr>
        <w:t>Le contenu des DOE demandés aux prestataires dans la présente charte est donc un contenu exigé «a minima». L’objectif est de sécuriser les livrables reconnus comme essentiels pour la gestion, l’exploitation et la maintenance du patrimoine immobilier universitaire, tout en permettant à nos prestataires d’exprimer leur savoir-faire.</w:t>
      </w:r>
    </w:p>
    <w:p w14:paraId="22E424FD" w14:textId="2E6645F1" w:rsidR="00BF79E0" w:rsidRPr="00B577C5" w:rsidRDefault="004D2A87" w:rsidP="00A17A53">
      <w:pPr>
        <w:pStyle w:val="Titre2"/>
        <w:spacing w:after="240"/>
        <w:jc w:val="both"/>
        <w:rPr>
          <w:rFonts w:ascii="UniRennes" w:hAnsi="UniRennes"/>
          <w:color w:val="7030A0"/>
          <w:sz w:val="28"/>
        </w:rPr>
      </w:pPr>
      <w:bookmarkStart w:id="8" w:name="_Toc205899075"/>
      <w:r>
        <w:rPr>
          <w:rFonts w:ascii="UniRennes" w:hAnsi="UniRennes"/>
          <w:color w:val="7030A0"/>
          <w:sz w:val="28"/>
        </w:rPr>
        <w:t xml:space="preserve">2.2- </w:t>
      </w:r>
      <w:r w:rsidR="001C31D9" w:rsidRPr="00B577C5">
        <w:rPr>
          <w:rFonts w:ascii="UniRennes" w:hAnsi="UniRennes"/>
          <w:color w:val="7030A0"/>
          <w:sz w:val="28"/>
        </w:rPr>
        <w:t>Définition de l’exigence « </w:t>
      </w:r>
      <w:r w:rsidR="001C31D9" w:rsidRPr="00D6316B">
        <w:rPr>
          <w:rFonts w:ascii="UniRennes" w:hAnsi="UniRennes"/>
          <w:i/>
          <w:iCs/>
          <w:color w:val="7030A0"/>
          <w:sz w:val="28"/>
        </w:rPr>
        <w:t>A minima</w:t>
      </w:r>
      <w:r w:rsidR="001C31D9" w:rsidRPr="00B577C5">
        <w:rPr>
          <w:rFonts w:ascii="UniRennes" w:hAnsi="UniRennes"/>
          <w:color w:val="7030A0"/>
          <w:sz w:val="28"/>
        </w:rPr>
        <w:t> »</w:t>
      </w:r>
      <w:bookmarkEnd w:id="8"/>
    </w:p>
    <w:p w14:paraId="169EE095" w14:textId="7941D3C3" w:rsidR="001C31D9" w:rsidRPr="00326D80" w:rsidRDefault="001C31D9" w:rsidP="00A17A53">
      <w:pPr>
        <w:jc w:val="both"/>
        <w:rPr>
          <w:rFonts w:ascii="UniRennes" w:hAnsi="UniRennes"/>
          <w:lang w:eastAsia="fr-FR"/>
        </w:rPr>
      </w:pPr>
      <w:r w:rsidRPr="00326D80">
        <w:rPr>
          <w:rFonts w:ascii="UniRennes" w:hAnsi="UniRennes"/>
          <w:lang w:eastAsia="fr-FR"/>
        </w:rPr>
        <w:t xml:space="preserve">L’Université exige dans la présente charte « un contenu a minima », c’est-à-dire quelle exige la présence dans les </w:t>
      </w:r>
      <w:r w:rsidR="00E835A8">
        <w:rPr>
          <w:rFonts w:ascii="UniRennes" w:hAnsi="UniRennes"/>
          <w:lang w:eastAsia="fr-FR"/>
        </w:rPr>
        <w:t xml:space="preserve">DOE </w:t>
      </w:r>
      <w:r w:rsidRPr="00326D80">
        <w:rPr>
          <w:rFonts w:ascii="UniRennes" w:hAnsi="UniRennes"/>
          <w:lang w:eastAsia="fr-FR"/>
        </w:rPr>
        <w:t xml:space="preserve">d’un certain nombre de livrables, sans en exclure les pièces légalement exigeables et/ou nécessaires à l’entretien et l’exploitation des bâtiments concernés par les opérations de travaux pour lesquelles sont missionnés les différents intervenants. </w:t>
      </w:r>
    </w:p>
    <w:p w14:paraId="4AA7CAC1" w14:textId="2DC2039F" w:rsidR="005D0864" w:rsidRPr="00326D80" w:rsidRDefault="001C31D9" w:rsidP="00A17A53">
      <w:pPr>
        <w:jc w:val="both"/>
        <w:rPr>
          <w:rFonts w:ascii="UniRennes" w:hAnsi="UniRennes"/>
          <w:lang w:eastAsia="fr-FR"/>
        </w:rPr>
      </w:pPr>
      <w:r w:rsidRPr="00326D80">
        <w:rPr>
          <w:rFonts w:ascii="UniRennes" w:hAnsi="UniRennes"/>
          <w:lang w:eastAsia="fr-FR"/>
        </w:rPr>
        <w:t>L’entreprise sollicitée a connaissance des exigences légales concernant les documents indispensables à la composition d</w:t>
      </w:r>
      <w:r w:rsidR="00A27F42">
        <w:rPr>
          <w:rFonts w:ascii="UniRennes" w:hAnsi="UniRennes"/>
          <w:lang w:eastAsia="fr-FR"/>
        </w:rPr>
        <w:t>es DOE</w:t>
      </w:r>
      <w:r w:rsidRPr="00326D80">
        <w:rPr>
          <w:rFonts w:ascii="UniRennes" w:hAnsi="UniRennes"/>
          <w:lang w:eastAsia="fr-FR"/>
        </w:rPr>
        <w:t xml:space="preserve">. Elle s’engage à </w:t>
      </w:r>
      <w:r w:rsidR="00A27F42">
        <w:rPr>
          <w:rFonts w:ascii="UniRennes" w:hAnsi="UniRennes"/>
          <w:lang w:eastAsia="fr-FR"/>
        </w:rPr>
        <w:t xml:space="preserve">les </w:t>
      </w:r>
      <w:r w:rsidRPr="00326D80">
        <w:rPr>
          <w:rFonts w:ascii="UniRennes" w:hAnsi="UniRennes"/>
          <w:lang w:eastAsia="fr-FR"/>
        </w:rPr>
        <w:t xml:space="preserve">compléter avec tous les </w:t>
      </w:r>
      <w:r w:rsidRPr="00326D80">
        <w:rPr>
          <w:rFonts w:ascii="UniRennes" w:hAnsi="UniRennes"/>
          <w:lang w:eastAsia="fr-FR"/>
        </w:rPr>
        <w:lastRenderedPageBreak/>
        <w:t>documents nécessaires aux yeux de la loi qui ne seraient pas explicitement exigés par le présent document.</w:t>
      </w:r>
    </w:p>
    <w:p w14:paraId="4A5B1215" w14:textId="7CC16853" w:rsidR="00DC3E5F" w:rsidRPr="00B577C5" w:rsidRDefault="004D2A87" w:rsidP="00A17A53">
      <w:pPr>
        <w:pStyle w:val="Titre2"/>
        <w:spacing w:after="240"/>
        <w:jc w:val="both"/>
        <w:rPr>
          <w:rFonts w:ascii="UniRennes" w:eastAsia="Times New Roman" w:hAnsi="UniRennes"/>
          <w:color w:val="7030A0"/>
          <w:sz w:val="28"/>
          <w:lang w:eastAsia="fr-FR"/>
        </w:rPr>
      </w:pPr>
      <w:bookmarkStart w:id="9" w:name="_Toc205899076"/>
      <w:r>
        <w:rPr>
          <w:rFonts w:ascii="UniRennes" w:eastAsia="Times New Roman" w:hAnsi="UniRennes"/>
          <w:color w:val="7030A0"/>
          <w:sz w:val="28"/>
          <w:lang w:eastAsia="fr-FR"/>
        </w:rPr>
        <w:t xml:space="preserve">2.3- </w:t>
      </w:r>
      <w:r w:rsidR="001C31D9" w:rsidRPr="00B577C5">
        <w:rPr>
          <w:rFonts w:ascii="UniRennes" w:eastAsia="Times New Roman" w:hAnsi="UniRennes"/>
          <w:color w:val="7030A0"/>
          <w:sz w:val="28"/>
          <w:lang w:eastAsia="fr-FR"/>
        </w:rPr>
        <w:t>Plans</w:t>
      </w:r>
      <w:bookmarkEnd w:id="9"/>
    </w:p>
    <w:p w14:paraId="5E5965E2" w14:textId="05552FC3" w:rsidR="005D0864" w:rsidRPr="00326D80" w:rsidRDefault="001C31D9" w:rsidP="00A17A53">
      <w:pPr>
        <w:jc w:val="both"/>
        <w:rPr>
          <w:rFonts w:ascii="UniRennes" w:hAnsi="UniRennes"/>
          <w:lang w:eastAsia="fr-FR"/>
        </w:rPr>
      </w:pPr>
      <w:r w:rsidRPr="00326D80">
        <w:rPr>
          <w:rFonts w:ascii="UniRennes" w:hAnsi="UniRennes"/>
          <w:lang w:eastAsia="fr-FR"/>
        </w:rPr>
        <w:t xml:space="preserve">Les plans </w:t>
      </w:r>
      <w:r w:rsidR="00CA3E5E">
        <w:rPr>
          <w:rFonts w:ascii="UniRennes" w:hAnsi="UniRennes"/>
          <w:lang w:eastAsia="fr-FR"/>
        </w:rPr>
        <w:t xml:space="preserve">et maquettes numériques </w:t>
      </w:r>
      <w:r w:rsidRPr="00326D80">
        <w:rPr>
          <w:rFonts w:ascii="UniRennes" w:hAnsi="UniRennes"/>
          <w:lang w:eastAsia="fr-FR"/>
        </w:rPr>
        <w:t>rendu</w:t>
      </w:r>
      <w:r w:rsidR="00D6316B" w:rsidRPr="00326D80">
        <w:rPr>
          <w:rFonts w:ascii="UniRennes" w:hAnsi="UniRennes"/>
          <w:lang w:eastAsia="fr-FR"/>
        </w:rPr>
        <w:t>s</w:t>
      </w:r>
      <w:r w:rsidRPr="00326D80">
        <w:rPr>
          <w:rFonts w:ascii="UniRennes" w:hAnsi="UniRennes"/>
          <w:lang w:eastAsia="fr-FR"/>
        </w:rPr>
        <w:t xml:space="preserve"> doivent respecter les chartes DWG et BIM, présentes </w:t>
      </w:r>
      <w:r w:rsidR="00EA3F7D" w:rsidRPr="00326D80">
        <w:rPr>
          <w:rFonts w:ascii="UniRennes" w:hAnsi="UniRennes"/>
          <w:lang w:eastAsia="fr-FR"/>
        </w:rPr>
        <w:t>dans les documents transmis</w:t>
      </w:r>
      <w:r w:rsidRPr="00326D80">
        <w:rPr>
          <w:rFonts w:ascii="UniRennes" w:hAnsi="UniRennes"/>
          <w:lang w:eastAsia="fr-FR"/>
        </w:rPr>
        <w:t xml:space="preserve">. Ces chartes décrivent le niveau de détails attendu pour chaque plan </w:t>
      </w:r>
      <w:r w:rsidR="0004608C">
        <w:rPr>
          <w:rFonts w:ascii="UniRennes" w:hAnsi="UniRennes"/>
          <w:lang w:eastAsia="fr-FR"/>
        </w:rPr>
        <w:t xml:space="preserve">ou maquette numérique </w:t>
      </w:r>
      <w:r w:rsidRPr="00326D80">
        <w:rPr>
          <w:rFonts w:ascii="UniRennes" w:hAnsi="UniRennes"/>
          <w:lang w:eastAsia="fr-FR"/>
        </w:rPr>
        <w:t>livrable.</w:t>
      </w:r>
    </w:p>
    <w:p w14:paraId="760FC0E4" w14:textId="65A3F0AC" w:rsidR="00DC3E5F" w:rsidRPr="00B577C5" w:rsidRDefault="004D2A87" w:rsidP="00A17A53">
      <w:pPr>
        <w:pStyle w:val="Titre2"/>
        <w:spacing w:after="240" w:line="276" w:lineRule="auto"/>
        <w:jc w:val="both"/>
        <w:rPr>
          <w:rFonts w:ascii="UniRennes" w:hAnsi="UniRennes"/>
          <w:color w:val="7030A0"/>
          <w:sz w:val="28"/>
        </w:rPr>
      </w:pPr>
      <w:bookmarkStart w:id="10" w:name="_Toc205899077"/>
      <w:r>
        <w:rPr>
          <w:rFonts w:ascii="UniRennes" w:hAnsi="UniRennes"/>
          <w:color w:val="7030A0"/>
          <w:sz w:val="28"/>
        </w:rPr>
        <w:t xml:space="preserve">2.4- </w:t>
      </w:r>
      <w:r w:rsidR="001C31D9" w:rsidRPr="00B577C5">
        <w:rPr>
          <w:rFonts w:ascii="UniRennes" w:hAnsi="UniRennes"/>
          <w:color w:val="7030A0"/>
          <w:sz w:val="28"/>
        </w:rPr>
        <w:t>Rôle de la Maîtrise d’œuvre</w:t>
      </w:r>
      <w:bookmarkEnd w:id="10"/>
      <w:r w:rsidR="001C31D9" w:rsidRPr="00B577C5">
        <w:rPr>
          <w:rFonts w:ascii="UniRennes" w:hAnsi="UniRennes"/>
          <w:color w:val="7030A0"/>
          <w:sz w:val="28"/>
        </w:rPr>
        <w:t xml:space="preserve"> </w:t>
      </w:r>
    </w:p>
    <w:p w14:paraId="21FD34FF" w14:textId="55A8E6D7" w:rsidR="001C31D9" w:rsidRPr="00326D80" w:rsidRDefault="001C31D9" w:rsidP="00A17A53">
      <w:pPr>
        <w:jc w:val="both"/>
        <w:rPr>
          <w:rFonts w:ascii="UniRennes" w:hAnsi="UniRennes"/>
        </w:rPr>
      </w:pPr>
      <w:r w:rsidRPr="00326D80">
        <w:rPr>
          <w:rFonts w:ascii="UniRennes" w:hAnsi="UniRennes"/>
        </w:rPr>
        <w:t>Dans le cadre de cette charte, le rôle de la ma</w:t>
      </w:r>
      <w:r w:rsidR="00CA3E5E">
        <w:rPr>
          <w:rFonts w:ascii="UniRennes" w:hAnsi="UniRennes"/>
        </w:rPr>
        <w:t>î</w:t>
      </w:r>
      <w:r w:rsidRPr="00326D80">
        <w:rPr>
          <w:rFonts w:ascii="UniRennes" w:hAnsi="UniRennes"/>
        </w:rPr>
        <w:t>trise d’œuvre est</w:t>
      </w:r>
      <w:r w:rsidR="00D6316B" w:rsidRPr="00326D80">
        <w:rPr>
          <w:rFonts w:ascii="UniRennes" w:hAnsi="UniRennes"/>
        </w:rPr>
        <w:t xml:space="preserve"> de procéder à</w:t>
      </w:r>
      <w:r w:rsidRPr="00326D80">
        <w:rPr>
          <w:rFonts w:ascii="UniRennes" w:hAnsi="UniRennes"/>
        </w:rPr>
        <w:t xml:space="preserve"> l’assemblage des DOE et garantir leur complétude au regard des exigences de l’Université et de la législation en vigueur. </w:t>
      </w:r>
    </w:p>
    <w:p w14:paraId="233C92DC" w14:textId="264DF6E4" w:rsidR="00675855" w:rsidRPr="00326D80" w:rsidRDefault="001C31D9" w:rsidP="00A17A53">
      <w:pPr>
        <w:jc w:val="both"/>
        <w:rPr>
          <w:rFonts w:ascii="UniRennes" w:hAnsi="UniRennes"/>
        </w:rPr>
      </w:pPr>
      <w:r w:rsidRPr="00326D80">
        <w:rPr>
          <w:rFonts w:ascii="UniRennes" w:hAnsi="UniRennes"/>
        </w:rPr>
        <w:t>Elle atteste de la vérification et de la complétude des livrables composant les D</w:t>
      </w:r>
      <w:r w:rsidR="00CA3E5E">
        <w:rPr>
          <w:rFonts w:ascii="UniRennes" w:hAnsi="UniRennes"/>
        </w:rPr>
        <w:t>OE</w:t>
      </w:r>
      <w:r w:rsidRPr="00326D80">
        <w:rPr>
          <w:rFonts w:ascii="UniRennes" w:hAnsi="UniRennes"/>
        </w:rPr>
        <w:t xml:space="preserve">. Elle est en droit d’émettre des réserves sur tout lot qui ne fournit pas les pièces exigées dans le Cahier des Clauses Techniques Particulières </w:t>
      </w:r>
      <w:r w:rsidR="00CA3E5E">
        <w:rPr>
          <w:rFonts w:ascii="UniRennes" w:hAnsi="UniRennes"/>
        </w:rPr>
        <w:t xml:space="preserve">(CCTP) </w:t>
      </w:r>
      <w:r w:rsidRPr="00326D80">
        <w:rPr>
          <w:rFonts w:ascii="UniRennes" w:hAnsi="UniRennes"/>
        </w:rPr>
        <w:t>ainsi que dans la présente charte.</w:t>
      </w:r>
    </w:p>
    <w:p w14:paraId="7538FB2B" w14:textId="53BB12B2" w:rsidR="00DC3E5F" w:rsidRPr="00B577C5" w:rsidRDefault="004D2A87" w:rsidP="00A17A53">
      <w:pPr>
        <w:pStyle w:val="Titre2"/>
        <w:spacing w:after="240"/>
        <w:jc w:val="both"/>
        <w:rPr>
          <w:rFonts w:ascii="UniRennes" w:hAnsi="UniRennes"/>
          <w:color w:val="7030A0"/>
          <w:sz w:val="28"/>
        </w:rPr>
      </w:pPr>
      <w:bookmarkStart w:id="11" w:name="_Toc205899078"/>
      <w:r>
        <w:rPr>
          <w:rFonts w:ascii="UniRennes" w:hAnsi="UniRennes"/>
          <w:color w:val="7030A0"/>
          <w:sz w:val="28"/>
        </w:rPr>
        <w:t xml:space="preserve">2.5- </w:t>
      </w:r>
      <w:r w:rsidR="001C31D9" w:rsidRPr="00B577C5">
        <w:rPr>
          <w:rFonts w:ascii="UniRennes" w:hAnsi="UniRennes"/>
          <w:color w:val="7030A0"/>
          <w:sz w:val="28"/>
        </w:rPr>
        <w:t xml:space="preserve">Informations exigées </w:t>
      </w:r>
      <w:r w:rsidR="006660C5">
        <w:rPr>
          <w:rFonts w:ascii="UniRennes" w:hAnsi="UniRennes"/>
          <w:color w:val="7030A0"/>
          <w:sz w:val="28"/>
        </w:rPr>
        <w:t xml:space="preserve">a minima </w:t>
      </w:r>
      <w:r w:rsidR="001C31D9" w:rsidRPr="00B577C5">
        <w:rPr>
          <w:rFonts w:ascii="UniRennes" w:hAnsi="UniRennes"/>
          <w:color w:val="7030A0"/>
          <w:sz w:val="28"/>
        </w:rPr>
        <w:t>par corps d’état</w:t>
      </w:r>
      <w:bookmarkEnd w:id="11"/>
      <w:r w:rsidR="001C31D9" w:rsidRPr="00B577C5">
        <w:rPr>
          <w:rFonts w:ascii="UniRennes" w:hAnsi="UniRennes"/>
          <w:color w:val="7030A0"/>
          <w:sz w:val="28"/>
        </w:rPr>
        <w:t xml:space="preserve"> </w:t>
      </w:r>
    </w:p>
    <w:p w14:paraId="7C22D0F4" w14:textId="59D12C9B" w:rsidR="001C31D9" w:rsidRPr="00F55A0C" w:rsidRDefault="001C31D9" w:rsidP="00A17A53">
      <w:pPr>
        <w:pStyle w:val="Titre3"/>
        <w:spacing w:after="240"/>
        <w:ind w:left="360"/>
        <w:jc w:val="both"/>
        <w:rPr>
          <w:rFonts w:ascii="UniRennes" w:hAnsi="UniRennes"/>
          <w:b/>
          <w:color w:val="7030A0"/>
        </w:rPr>
      </w:pPr>
      <w:bookmarkStart w:id="12" w:name="_Toc161910226"/>
      <w:bookmarkStart w:id="13" w:name="_Toc205899079"/>
      <w:r w:rsidRPr="00F55A0C">
        <w:rPr>
          <w:rFonts w:ascii="UniRennes" w:hAnsi="UniRennes"/>
          <w:bCs/>
          <w:color w:val="7030A0"/>
        </w:rPr>
        <w:t>Maîtrise d’œuvre</w:t>
      </w:r>
      <w:bookmarkEnd w:id="12"/>
      <w:bookmarkEnd w:id="13"/>
    </w:p>
    <w:p w14:paraId="50BD9F87" w14:textId="43D06D9B" w:rsidR="001C31D9" w:rsidRPr="0002364F" w:rsidRDefault="001C31D9" w:rsidP="00A17A53">
      <w:pPr>
        <w:pStyle w:val="Paragraphedeliste"/>
        <w:numPr>
          <w:ilvl w:val="0"/>
          <w:numId w:val="14"/>
        </w:numPr>
        <w:jc w:val="both"/>
        <w:rPr>
          <w:rFonts w:ascii="UniRennes" w:hAnsi="UniRennes"/>
        </w:rPr>
      </w:pPr>
      <w:bookmarkStart w:id="14" w:name="_Toc161910227"/>
      <w:r w:rsidRPr="0002364F">
        <w:rPr>
          <w:rFonts w:ascii="UniRennes" w:hAnsi="UniRennes"/>
        </w:rPr>
        <w:t>Document attestant la vérification de la complétude des livrables</w:t>
      </w:r>
      <w:bookmarkEnd w:id="14"/>
    </w:p>
    <w:p w14:paraId="159DE273" w14:textId="2344557A" w:rsidR="001C31D9" w:rsidRPr="0002364F" w:rsidRDefault="001C31D9" w:rsidP="00A17A53">
      <w:pPr>
        <w:pStyle w:val="Paragraphedeliste"/>
        <w:numPr>
          <w:ilvl w:val="0"/>
          <w:numId w:val="14"/>
        </w:numPr>
        <w:jc w:val="both"/>
        <w:rPr>
          <w:rFonts w:ascii="UniRennes" w:hAnsi="UniRennes"/>
        </w:rPr>
      </w:pPr>
      <w:bookmarkStart w:id="15" w:name="_Toc161910228"/>
      <w:r w:rsidRPr="0002364F">
        <w:rPr>
          <w:rFonts w:ascii="UniRennes" w:hAnsi="UniRennes"/>
        </w:rPr>
        <w:t>Plans et coupes d’exécutions</w:t>
      </w:r>
      <w:bookmarkEnd w:id="15"/>
    </w:p>
    <w:p w14:paraId="65051889" w14:textId="1F6DF0E7" w:rsidR="001C31D9" w:rsidRPr="0002364F" w:rsidRDefault="001C31D9" w:rsidP="00A17A53">
      <w:pPr>
        <w:pStyle w:val="Paragraphedeliste"/>
        <w:numPr>
          <w:ilvl w:val="0"/>
          <w:numId w:val="14"/>
        </w:numPr>
        <w:jc w:val="both"/>
        <w:rPr>
          <w:rFonts w:ascii="UniRennes" w:hAnsi="UniRennes"/>
        </w:rPr>
      </w:pPr>
      <w:bookmarkStart w:id="16" w:name="_Toc161910229"/>
      <w:r w:rsidRPr="0002364F">
        <w:rPr>
          <w:rFonts w:ascii="UniRennes" w:hAnsi="UniRennes"/>
        </w:rPr>
        <w:t xml:space="preserve">Projection des </w:t>
      </w:r>
      <w:r w:rsidR="00CA3E5E">
        <w:rPr>
          <w:rFonts w:ascii="UniRennes" w:hAnsi="UniRennes"/>
        </w:rPr>
        <w:t>f</w:t>
      </w:r>
      <w:r w:rsidRPr="0002364F">
        <w:rPr>
          <w:rFonts w:ascii="UniRennes" w:hAnsi="UniRennes"/>
        </w:rPr>
        <w:t>açades</w:t>
      </w:r>
      <w:bookmarkEnd w:id="16"/>
      <w:r w:rsidRPr="0002364F">
        <w:rPr>
          <w:rFonts w:ascii="UniRennes" w:hAnsi="UniRennes"/>
        </w:rPr>
        <w:t xml:space="preserve"> </w:t>
      </w:r>
      <w:r w:rsidR="00D941A7" w:rsidRPr="0002364F">
        <w:rPr>
          <w:rFonts w:ascii="UniRennes" w:hAnsi="UniRennes"/>
        </w:rPr>
        <w:t>EXE</w:t>
      </w:r>
    </w:p>
    <w:p w14:paraId="0F8B39E8" w14:textId="73DEAD18" w:rsidR="001C31D9" w:rsidRPr="0002364F" w:rsidRDefault="001C31D9" w:rsidP="00A17A53">
      <w:pPr>
        <w:pStyle w:val="Paragraphedeliste"/>
        <w:numPr>
          <w:ilvl w:val="0"/>
          <w:numId w:val="14"/>
        </w:numPr>
        <w:jc w:val="both"/>
        <w:rPr>
          <w:rFonts w:ascii="UniRennes" w:hAnsi="UniRennes"/>
        </w:rPr>
      </w:pPr>
      <w:bookmarkStart w:id="17" w:name="_Toc161910230"/>
      <w:r w:rsidRPr="0002364F">
        <w:rPr>
          <w:rFonts w:ascii="UniRennes" w:hAnsi="UniRennes"/>
        </w:rPr>
        <w:t xml:space="preserve">Plans </w:t>
      </w:r>
      <w:r w:rsidR="00D941A7" w:rsidRPr="0002364F">
        <w:rPr>
          <w:rFonts w:ascii="UniRennes" w:hAnsi="UniRennes"/>
        </w:rPr>
        <w:t xml:space="preserve">EXE </w:t>
      </w:r>
      <w:r w:rsidRPr="0002364F">
        <w:rPr>
          <w:rFonts w:ascii="UniRennes" w:hAnsi="UniRennes"/>
        </w:rPr>
        <w:t>VRD</w:t>
      </w:r>
      <w:bookmarkEnd w:id="17"/>
    </w:p>
    <w:p w14:paraId="6B392F9A" w14:textId="48B6F963" w:rsidR="001C31D9" w:rsidRPr="0002364F" w:rsidRDefault="001C31D9" w:rsidP="00A17A53">
      <w:pPr>
        <w:pStyle w:val="Paragraphedeliste"/>
        <w:numPr>
          <w:ilvl w:val="0"/>
          <w:numId w:val="14"/>
        </w:numPr>
        <w:jc w:val="both"/>
        <w:rPr>
          <w:rFonts w:ascii="UniRennes" w:hAnsi="UniRennes"/>
        </w:rPr>
      </w:pPr>
      <w:bookmarkStart w:id="18" w:name="_Toc161910231"/>
      <w:r w:rsidRPr="0002364F">
        <w:rPr>
          <w:rFonts w:ascii="UniRennes" w:hAnsi="UniRennes"/>
        </w:rPr>
        <w:t>Plan de Masse</w:t>
      </w:r>
      <w:bookmarkEnd w:id="18"/>
      <w:r w:rsidR="00D941A7" w:rsidRPr="0002364F">
        <w:rPr>
          <w:rFonts w:ascii="UniRennes" w:hAnsi="UniRennes"/>
        </w:rPr>
        <w:t xml:space="preserve"> EXE</w:t>
      </w:r>
    </w:p>
    <w:p w14:paraId="1B5A56C7" w14:textId="6CB42860" w:rsidR="001C31D9" w:rsidRPr="0002364F" w:rsidRDefault="001C31D9" w:rsidP="00A17A53">
      <w:pPr>
        <w:pStyle w:val="Paragraphedeliste"/>
        <w:numPr>
          <w:ilvl w:val="0"/>
          <w:numId w:val="14"/>
        </w:numPr>
        <w:jc w:val="both"/>
        <w:rPr>
          <w:rFonts w:ascii="UniRennes" w:hAnsi="UniRennes"/>
        </w:rPr>
      </w:pPr>
      <w:bookmarkStart w:id="19" w:name="_Toc161910232"/>
      <w:r w:rsidRPr="0002364F">
        <w:rPr>
          <w:rFonts w:ascii="UniRennes" w:hAnsi="UniRennes"/>
        </w:rPr>
        <w:t>La numérotation des pièces et espaces doit être conforme à la nomenclature de l’Université de Rennes (voir annexes, dossier 3-Paramètres Généraux, intitulé « 3.1-Nomenclature des pièces et espaces »).</w:t>
      </w:r>
      <w:bookmarkEnd w:id="19"/>
    </w:p>
    <w:p w14:paraId="2847D60C" w14:textId="2A21D12A" w:rsidR="00DE2812" w:rsidRPr="0002364F" w:rsidRDefault="00DE2812" w:rsidP="00A17A53">
      <w:pPr>
        <w:pStyle w:val="Paragraphedeliste"/>
        <w:numPr>
          <w:ilvl w:val="0"/>
          <w:numId w:val="14"/>
        </w:numPr>
        <w:jc w:val="both"/>
        <w:rPr>
          <w:rFonts w:ascii="UniRennes" w:hAnsi="UniRennes"/>
        </w:rPr>
      </w:pPr>
      <w:r w:rsidRPr="0002364F">
        <w:rPr>
          <w:rFonts w:ascii="UniRennes" w:hAnsi="UniRennes"/>
        </w:rPr>
        <w:t xml:space="preserve">Toutes </w:t>
      </w:r>
      <w:r w:rsidR="0083247F" w:rsidRPr="0002364F">
        <w:rPr>
          <w:rFonts w:ascii="UniRennes" w:hAnsi="UniRennes"/>
        </w:rPr>
        <w:t>demande</w:t>
      </w:r>
      <w:r w:rsidR="00485B11" w:rsidRPr="0002364F">
        <w:rPr>
          <w:rFonts w:ascii="UniRennes" w:hAnsi="UniRennes"/>
        </w:rPr>
        <w:t>s</w:t>
      </w:r>
      <w:r w:rsidR="0083247F" w:rsidRPr="0002364F">
        <w:rPr>
          <w:rFonts w:ascii="UniRennes" w:hAnsi="UniRennes"/>
        </w:rPr>
        <w:t xml:space="preserve"> d’</w:t>
      </w:r>
      <w:r w:rsidRPr="0002364F">
        <w:rPr>
          <w:rFonts w:ascii="UniRennes" w:hAnsi="UniRennes"/>
        </w:rPr>
        <w:t>autorisations administratives</w:t>
      </w:r>
      <w:r w:rsidR="0083247F" w:rsidRPr="0002364F">
        <w:rPr>
          <w:rFonts w:ascii="UniRennes" w:hAnsi="UniRennes"/>
        </w:rPr>
        <w:t>, études, attestations réalisées</w:t>
      </w:r>
      <w:r w:rsidRPr="0002364F">
        <w:rPr>
          <w:rFonts w:ascii="UniRennes" w:hAnsi="UniRennes"/>
        </w:rPr>
        <w:t xml:space="preserve"> </w:t>
      </w:r>
      <w:r w:rsidR="001047D0" w:rsidRPr="0002364F">
        <w:rPr>
          <w:rFonts w:ascii="UniRennes" w:hAnsi="UniRennes"/>
        </w:rPr>
        <w:t>au cours du projet</w:t>
      </w:r>
    </w:p>
    <w:p w14:paraId="30AE2742" w14:textId="35F7A1DD" w:rsidR="001047D0" w:rsidRPr="0002364F" w:rsidRDefault="00485B11" w:rsidP="00A17A53">
      <w:pPr>
        <w:pStyle w:val="Paragraphedeliste"/>
        <w:numPr>
          <w:ilvl w:val="0"/>
          <w:numId w:val="14"/>
        </w:numPr>
        <w:jc w:val="both"/>
        <w:rPr>
          <w:rFonts w:ascii="UniRennes" w:hAnsi="UniRennes"/>
        </w:rPr>
      </w:pPr>
      <w:r w:rsidRPr="0002364F">
        <w:rPr>
          <w:rFonts w:ascii="UniRennes" w:hAnsi="UniRennes"/>
        </w:rPr>
        <w:t>Le</w:t>
      </w:r>
      <w:r w:rsidR="00F02DBA" w:rsidRPr="0002364F">
        <w:rPr>
          <w:rFonts w:ascii="UniRennes" w:hAnsi="UniRennes"/>
        </w:rPr>
        <w:t>s comptes-rendus des opérations préalables à la réception du projet</w:t>
      </w:r>
      <w:r w:rsidR="00782455" w:rsidRPr="0002364F">
        <w:rPr>
          <w:rFonts w:ascii="UniRennes" w:hAnsi="UniRennes"/>
        </w:rPr>
        <w:t xml:space="preserve"> (ordres de services </w:t>
      </w:r>
      <w:r w:rsidR="00EB46FF" w:rsidRPr="0002364F">
        <w:rPr>
          <w:rFonts w:ascii="UniRennes" w:hAnsi="UniRennes"/>
        </w:rPr>
        <w:t>et procès</w:t>
      </w:r>
      <w:r w:rsidR="00782455" w:rsidRPr="0002364F">
        <w:rPr>
          <w:rFonts w:ascii="UniRennes" w:hAnsi="UniRennes"/>
        </w:rPr>
        <w:t>-verbaux</w:t>
      </w:r>
      <w:r w:rsidR="00EB46FF" w:rsidRPr="0002364F">
        <w:rPr>
          <w:rFonts w:ascii="UniRennes" w:hAnsi="UniRennes"/>
        </w:rPr>
        <w:t>)</w:t>
      </w:r>
    </w:p>
    <w:p w14:paraId="283A91B6" w14:textId="57BF99EE" w:rsidR="00A5313E" w:rsidRPr="0002364F" w:rsidRDefault="00A5313E" w:rsidP="00A17A53">
      <w:pPr>
        <w:pStyle w:val="Paragraphedeliste"/>
        <w:numPr>
          <w:ilvl w:val="0"/>
          <w:numId w:val="14"/>
        </w:numPr>
        <w:jc w:val="both"/>
        <w:rPr>
          <w:rFonts w:ascii="UniRennes" w:hAnsi="UniRennes"/>
        </w:rPr>
      </w:pPr>
      <w:r w:rsidRPr="0002364F">
        <w:rPr>
          <w:rFonts w:ascii="UniRennes" w:hAnsi="UniRennes"/>
        </w:rPr>
        <w:t xml:space="preserve">Les PV de </w:t>
      </w:r>
      <w:r w:rsidR="00EB46FF" w:rsidRPr="0002364F">
        <w:rPr>
          <w:rFonts w:ascii="UniRennes" w:hAnsi="UniRennes"/>
        </w:rPr>
        <w:t>réception des</w:t>
      </w:r>
      <w:r w:rsidRPr="0002364F">
        <w:rPr>
          <w:rFonts w:ascii="UniRennes" w:hAnsi="UniRennes"/>
        </w:rPr>
        <w:t xml:space="preserve"> travaux</w:t>
      </w:r>
    </w:p>
    <w:p w14:paraId="0B602C1F" w14:textId="2C5AC5D0" w:rsidR="00EB46FF" w:rsidRPr="0002364F" w:rsidRDefault="00D6316B" w:rsidP="00A17A53">
      <w:pPr>
        <w:pStyle w:val="Paragraphedeliste"/>
        <w:numPr>
          <w:ilvl w:val="0"/>
          <w:numId w:val="14"/>
        </w:numPr>
        <w:jc w:val="both"/>
        <w:rPr>
          <w:rFonts w:ascii="UniRennes" w:hAnsi="UniRennes"/>
        </w:rPr>
      </w:pPr>
      <w:r w:rsidRPr="0002364F">
        <w:rPr>
          <w:rFonts w:ascii="UniRennes" w:hAnsi="UniRennes"/>
        </w:rPr>
        <w:t>Le cas échéant, l</w:t>
      </w:r>
      <w:r w:rsidR="00C875FA" w:rsidRPr="0002364F">
        <w:rPr>
          <w:rFonts w:ascii="UniRennes" w:hAnsi="UniRennes"/>
        </w:rPr>
        <w:t>a maîtrise d’œuvre veille à ce que les DOE contiennent les éléments définis par la convention BIM signée avec l’Université.</w:t>
      </w:r>
    </w:p>
    <w:p w14:paraId="584DB43B" w14:textId="1D3001B0" w:rsidR="001C31D9" w:rsidRPr="0002364F" w:rsidRDefault="001C31D9" w:rsidP="00A17A53">
      <w:pPr>
        <w:pStyle w:val="Titre3"/>
        <w:spacing w:after="240"/>
        <w:ind w:left="360"/>
        <w:jc w:val="both"/>
        <w:rPr>
          <w:rFonts w:ascii="UniRennes" w:hAnsi="UniRennes"/>
          <w:bCs/>
          <w:color w:val="auto"/>
        </w:rPr>
      </w:pPr>
      <w:bookmarkStart w:id="20" w:name="_Toc161910233"/>
      <w:bookmarkStart w:id="21" w:name="_Toc205899080"/>
      <w:r w:rsidRPr="00F55A0C">
        <w:rPr>
          <w:rFonts w:ascii="UniRennes" w:hAnsi="UniRennes"/>
          <w:bCs/>
          <w:color w:val="7030A0"/>
        </w:rPr>
        <w:t>Maçonnerie</w:t>
      </w:r>
      <w:bookmarkEnd w:id="20"/>
      <w:bookmarkEnd w:id="21"/>
      <w:r w:rsidRPr="0002364F">
        <w:rPr>
          <w:rFonts w:ascii="UniRennes" w:hAnsi="UniRennes"/>
          <w:bCs/>
          <w:color w:val="auto"/>
        </w:rPr>
        <w:t xml:space="preserve"> </w:t>
      </w:r>
    </w:p>
    <w:p w14:paraId="7F53AFB8" w14:textId="77777777" w:rsidR="001C31D9" w:rsidRPr="0002364F" w:rsidRDefault="001C31D9" w:rsidP="00A17A53">
      <w:pPr>
        <w:pStyle w:val="Paragraphedeliste"/>
        <w:numPr>
          <w:ilvl w:val="0"/>
          <w:numId w:val="15"/>
        </w:numPr>
        <w:jc w:val="both"/>
        <w:rPr>
          <w:rFonts w:ascii="UniRennes" w:hAnsi="UniRennes"/>
        </w:rPr>
      </w:pPr>
      <w:r w:rsidRPr="0002364F">
        <w:rPr>
          <w:rFonts w:ascii="UniRennes" w:hAnsi="UniRennes"/>
        </w:rPr>
        <w:t>Nature des matériaux employés</w:t>
      </w:r>
    </w:p>
    <w:p w14:paraId="4889352E" w14:textId="77777777" w:rsidR="001C31D9" w:rsidRPr="0002364F" w:rsidRDefault="001C31D9" w:rsidP="00A17A53">
      <w:pPr>
        <w:pStyle w:val="Paragraphedeliste"/>
        <w:numPr>
          <w:ilvl w:val="0"/>
          <w:numId w:val="15"/>
        </w:numPr>
        <w:jc w:val="both"/>
        <w:rPr>
          <w:rFonts w:ascii="UniRennes" w:hAnsi="UniRennes"/>
        </w:rPr>
      </w:pPr>
      <w:r w:rsidRPr="0002364F">
        <w:rPr>
          <w:rFonts w:ascii="UniRennes" w:hAnsi="UniRennes"/>
        </w:rPr>
        <w:t>Fiches techniques des matériaux employés</w:t>
      </w:r>
    </w:p>
    <w:p w14:paraId="52CA11FB" w14:textId="77777777" w:rsidR="001C31D9" w:rsidRPr="0002364F" w:rsidRDefault="001C31D9" w:rsidP="00A17A53">
      <w:pPr>
        <w:pStyle w:val="Paragraphedeliste"/>
        <w:numPr>
          <w:ilvl w:val="0"/>
          <w:numId w:val="15"/>
        </w:numPr>
        <w:jc w:val="both"/>
        <w:rPr>
          <w:rFonts w:ascii="UniRennes" w:hAnsi="UniRennes"/>
        </w:rPr>
      </w:pPr>
      <w:r w:rsidRPr="0002364F">
        <w:rPr>
          <w:rFonts w:ascii="UniRennes" w:hAnsi="UniRennes"/>
        </w:rPr>
        <w:t xml:space="preserve">Techniques de mise en œuvre </w:t>
      </w:r>
    </w:p>
    <w:p w14:paraId="376F6265" w14:textId="177DACCA" w:rsidR="001C31D9" w:rsidRPr="00F55A0C" w:rsidRDefault="001C31D9" w:rsidP="00A17A53">
      <w:pPr>
        <w:pStyle w:val="Titre3"/>
        <w:spacing w:after="240"/>
        <w:ind w:left="360"/>
        <w:jc w:val="both"/>
        <w:rPr>
          <w:rFonts w:ascii="UniRennes" w:hAnsi="UniRennes"/>
          <w:bCs/>
          <w:color w:val="7030A0"/>
        </w:rPr>
      </w:pPr>
      <w:bookmarkStart w:id="22" w:name="_Toc161910234"/>
      <w:bookmarkStart w:id="23" w:name="_Toc205899081"/>
      <w:r w:rsidRPr="00F55A0C">
        <w:rPr>
          <w:rFonts w:ascii="UniRennes" w:hAnsi="UniRennes"/>
          <w:bCs/>
          <w:color w:val="7030A0"/>
        </w:rPr>
        <w:t>Isolation thermique</w:t>
      </w:r>
      <w:bookmarkEnd w:id="22"/>
      <w:bookmarkEnd w:id="23"/>
    </w:p>
    <w:p w14:paraId="0E270514" w14:textId="77777777" w:rsidR="001C31D9" w:rsidRPr="0002364F" w:rsidRDefault="001C31D9" w:rsidP="00A17A53">
      <w:pPr>
        <w:pStyle w:val="Paragraphedeliste"/>
        <w:numPr>
          <w:ilvl w:val="0"/>
          <w:numId w:val="16"/>
        </w:numPr>
        <w:jc w:val="both"/>
        <w:rPr>
          <w:rFonts w:ascii="UniRennes" w:hAnsi="UniRennes"/>
        </w:rPr>
      </w:pPr>
      <w:r w:rsidRPr="0002364F">
        <w:rPr>
          <w:rFonts w:ascii="UniRennes" w:hAnsi="UniRennes"/>
        </w:rPr>
        <w:t>Plans de localisation des différents isolants posés</w:t>
      </w:r>
    </w:p>
    <w:p w14:paraId="09FA7702" w14:textId="77777777" w:rsidR="001C31D9" w:rsidRPr="0002364F" w:rsidRDefault="001C31D9" w:rsidP="00A17A53">
      <w:pPr>
        <w:pStyle w:val="Paragraphedeliste"/>
        <w:numPr>
          <w:ilvl w:val="0"/>
          <w:numId w:val="16"/>
        </w:numPr>
        <w:jc w:val="both"/>
        <w:rPr>
          <w:rFonts w:ascii="UniRennes" w:hAnsi="UniRennes"/>
        </w:rPr>
      </w:pPr>
      <w:r w:rsidRPr="0002364F">
        <w:rPr>
          <w:rFonts w:ascii="UniRennes" w:hAnsi="UniRennes"/>
        </w:rPr>
        <w:t>Fiches techniques des isolants (comprenant lambda, résistance thermique, point de rosée, temps de déphasage au minimum) et modes de poses</w:t>
      </w:r>
    </w:p>
    <w:p w14:paraId="68B437AE" w14:textId="77777777" w:rsidR="001C31D9" w:rsidRPr="0002364F" w:rsidRDefault="001C31D9" w:rsidP="00A17A53">
      <w:pPr>
        <w:pStyle w:val="Paragraphedeliste"/>
        <w:numPr>
          <w:ilvl w:val="0"/>
          <w:numId w:val="16"/>
        </w:numPr>
        <w:jc w:val="both"/>
        <w:rPr>
          <w:rFonts w:ascii="UniRennes" w:hAnsi="UniRennes"/>
        </w:rPr>
      </w:pPr>
      <w:r w:rsidRPr="0002364F">
        <w:rPr>
          <w:rFonts w:ascii="UniRennes" w:hAnsi="UniRennes"/>
        </w:rPr>
        <w:t>Fiches techniques des matériaux de pose</w:t>
      </w:r>
    </w:p>
    <w:p w14:paraId="64C8F1A4" w14:textId="77777777" w:rsidR="001C31D9" w:rsidRPr="0002364F" w:rsidRDefault="001C31D9" w:rsidP="00A17A53">
      <w:pPr>
        <w:pStyle w:val="Paragraphedeliste"/>
        <w:numPr>
          <w:ilvl w:val="0"/>
          <w:numId w:val="16"/>
        </w:numPr>
        <w:jc w:val="both"/>
        <w:rPr>
          <w:rFonts w:ascii="UniRennes" w:hAnsi="UniRennes"/>
        </w:rPr>
      </w:pPr>
      <w:r w:rsidRPr="0002364F">
        <w:rPr>
          <w:rFonts w:ascii="UniRennes" w:hAnsi="UniRennes"/>
        </w:rPr>
        <w:lastRenderedPageBreak/>
        <w:t>Durée de vie des isolants</w:t>
      </w:r>
    </w:p>
    <w:p w14:paraId="1CB35418" w14:textId="6137397A" w:rsidR="001C31D9" w:rsidRPr="0002364F" w:rsidRDefault="001C31D9" w:rsidP="00A17A53">
      <w:pPr>
        <w:pStyle w:val="Paragraphedeliste"/>
        <w:numPr>
          <w:ilvl w:val="0"/>
          <w:numId w:val="16"/>
        </w:numPr>
        <w:jc w:val="both"/>
        <w:rPr>
          <w:rFonts w:ascii="UniRennes" w:hAnsi="UniRennes"/>
        </w:rPr>
      </w:pPr>
      <w:r w:rsidRPr="0002364F">
        <w:rPr>
          <w:rFonts w:ascii="UniRennes" w:hAnsi="UniRennes"/>
        </w:rPr>
        <w:t>Epaisseurs posées</w:t>
      </w:r>
    </w:p>
    <w:p w14:paraId="618D7854" w14:textId="287E18E7" w:rsidR="001C31D9" w:rsidRPr="00F55A0C" w:rsidRDefault="001C31D9" w:rsidP="00A17A53">
      <w:pPr>
        <w:pStyle w:val="Titre3"/>
        <w:spacing w:after="240"/>
        <w:ind w:left="360"/>
        <w:jc w:val="both"/>
        <w:rPr>
          <w:rFonts w:ascii="UniRennes" w:hAnsi="UniRennes"/>
          <w:bCs/>
          <w:color w:val="7030A0"/>
        </w:rPr>
      </w:pPr>
      <w:bookmarkStart w:id="24" w:name="_Toc161910235"/>
      <w:bookmarkStart w:id="25" w:name="_Toc205899082"/>
      <w:r w:rsidRPr="00F55A0C">
        <w:rPr>
          <w:rFonts w:ascii="UniRennes" w:hAnsi="UniRennes"/>
          <w:bCs/>
          <w:color w:val="7030A0"/>
        </w:rPr>
        <w:t>Plomberie</w:t>
      </w:r>
      <w:bookmarkEnd w:id="24"/>
      <w:bookmarkEnd w:id="25"/>
    </w:p>
    <w:p w14:paraId="0EBF76E4" w14:textId="77777777" w:rsidR="001C31D9" w:rsidRPr="00326D80" w:rsidRDefault="001C31D9" w:rsidP="00A17A53">
      <w:pPr>
        <w:pStyle w:val="Paragraphedeliste"/>
        <w:numPr>
          <w:ilvl w:val="0"/>
          <w:numId w:val="17"/>
        </w:numPr>
        <w:jc w:val="both"/>
        <w:rPr>
          <w:rFonts w:ascii="UniRennes" w:hAnsi="UniRennes"/>
        </w:rPr>
      </w:pPr>
      <w:r w:rsidRPr="00326D80">
        <w:rPr>
          <w:rFonts w:ascii="UniRennes" w:hAnsi="UniRennes"/>
        </w:rPr>
        <w:t>Plans des réseaux plomberie</w:t>
      </w:r>
    </w:p>
    <w:p w14:paraId="6240B46F" w14:textId="77777777" w:rsidR="001C31D9" w:rsidRPr="00326D80" w:rsidRDefault="001C31D9" w:rsidP="00A17A53">
      <w:pPr>
        <w:pStyle w:val="Paragraphedeliste"/>
        <w:numPr>
          <w:ilvl w:val="0"/>
          <w:numId w:val="17"/>
        </w:numPr>
        <w:jc w:val="both"/>
        <w:rPr>
          <w:rFonts w:ascii="UniRennes" w:hAnsi="UniRennes"/>
        </w:rPr>
      </w:pPr>
      <w:r w:rsidRPr="00326D80">
        <w:rPr>
          <w:rFonts w:ascii="UniRennes" w:hAnsi="UniRennes"/>
        </w:rPr>
        <w:t>Fiches techniques des équipements posés</w:t>
      </w:r>
    </w:p>
    <w:p w14:paraId="6756FB96" w14:textId="7DDD2215" w:rsidR="001C31D9" w:rsidRPr="00326D80" w:rsidRDefault="001C31D9" w:rsidP="00A17A53">
      <w:pPr>
        <w:pStyle w:val="Paragraphedeliste"/>
        <w:numPr>
          <w:ilvl w:val="0"/>
          <w:numId w:val="17"/>
        </w:numPr>
        <w:jc w:val="both"/>
        <w:rPr>
          <w:rFonts w:ascii="UniRennes" w:hAnsi="UniRennes"/>
        </w:rPr>
      </w:pPr>
      <w:r w:rsidRPr="00326D80">
        <w:rPr>
          <w:rFonts w:ascii="UniRennes" w:hAnsi="UniRennes"/>
        </w:rPr>
        <w:t>Complé</w:t>
      </w:r>
      <w:r w:rsidR="00DC461E" w:rsidRPr="00326D80">
        <w:rPr>
          <w:rFonts w:ascii="UniRennes" w:hAnsi="UniRennes"/>
        </w:rPr>
        <w:t>tion</w:t>
      </w:r>
      <w:r w:rsidRPr="00326D80">
        <w:rPr>
          <w:rFonts w:ascii="UniRennes" w:hAnsi="UniRennes"/>
        </w:rPr>
        <w:t xml:space="preserve"> des fiches </w:t>
      </w:r>
      <w:r w:rsidR="00CA3E5E">
        <w:rPr>
          <w:rFonts w:ascii="UniRennes" w:hAnsi="UniRennes"/>
        </w:rPr>
        <w:t>d’</w:t>
      </w:r>
      <w:r w:rsidRPr="00326D80">
        <w:rPr>
          <w:rFonts w:ascii="UniRennes" w:hAnsi="UniRennes"/>
        </w:rPr>
        <w:t>équipement</w:t>
      </w:r>
      <w:r w:rsidR="00CA3E5E">
        <w:rPr>
          <w:rFonts w:ascii="UniRennes" w:hAnsi="UniRennes"/>
        </w:rPr>
        <w:t>s</w:t>
      </w:r>
      <w:r w:rsidRPr="00326D80">
        <w:rPr>
          <w:rFonts w:ascii="UniRennes" w:hAnsi="UniRennes"/>
        </w:rPr>
        <w:t xml:space="preserve"> (voir annexes, dossier 2-Équipements, fichier Excel correspondant)</w:t>
      </w:r>
    </w:p>
    <w:p w14:paraId="38A909CA" w14:textId="76AD4AFC" w:rsidR="007E47B9" w:rsidRPr="00F55A0C" w:rsidRDefault="007E47B9" w:rsidP="00A17A53">
      <w:pPr>
        <w:pStyle w:val="Titre3"/>
        <w:spacing w:after="240"/>
        <w:ind w:left="360"/>
        <w:jc w:val="both"/>
        <w:rPr>
          <w:rFonts w:ascii="UniRennes" w:hAnsi="UniRennes"/>
          <w:bCs/>
          <w:color w:val="7030A0"/>
        </w:rPr>
      </w:pPr>
      <w:bookmarkStart w:id="26" w:name="_Toc161910236"/>
      <w:bookmarkStart w:id="27" w:name="_Toc205899083"/>
      <w:r w:rsidRPr="00F55A0C">
        <w:rPr>
          <w:rFonts w:ascii="UniRennes" w:hAnsi="UniRennes"/>
          <w:bCs/>
          <w:color w:val="7030A0"/>
        </w:rPr>
        <w:t>Électricité/ Télécom</w:t>
      </w:r>
      <w:bookmarkEnd w:id="26"/>
      <w:bookmarkEnd w:id="27"/>
    </w:p>
    <w:p w14:paraId="5B524873" w14:textId="77777777" w:rsidR="007E47B9" w:rsidRPr="00326D80" w:rsidRDefault="007E47B9" w:rsidP="00A17A53">
      <w:pPr>
        <w:pStyle w:val="Paragraphedeliste"/>
        <w:numPr>
          <w:ilvl w:val="0"/>
          <w:numId w:val="18"/>
        </w:numPr>
        <w:jc w:val="both"/>
        <w:rPr>
          <w:rFonts w:ascii="UniRennes" w:hAnsi="UniRennes"/>
        </w:rPr>
      </w:pPr>
      <w:r w:rsidRPr="00326D80">
        <w:rPr>
          <w:rFonts w:ascii="UniRennes" w:hAnsi="UniRennes"/>
        </w:rPr>
        <w:t>Plans des réseaux courants forts</w:t>
      </w:r>
    </w:p>
    <w:p w14:paraId="7EB2439B" w14:textId="27716C6D" w:rsidR="007E47B9" w:rsidRPr="00326D80" w:rsidRDefault="007E47B9" w:rsidP="00A17A53">
      <w:pPr>
        <w:pStyle w:val="Paragraphedeliste"/>
        <w:numPr>
          <w:ilvl w:val="0"/>
          <w:numId w:val="18"/>
        </w:numPr>
        <w:jc w:val="both"/>
        <w:rPr>
          <w:rFonts w:ascii="UniRennes" w:hAnsi="UniRennes"/>
        </w:rPr>
      </w:pPr>
      <w:r w:rsidRPr="00326D80">
        <w:rPr>
          <w:rFonts w:ascii="UniRennes" w:hAnsi="UniRennes"/>
        </w:rPr>
        <w:t>Plans des réseaux courants faible</w:t>
      </w:r>
      <w:r w:rsidR="00CA3E5E">
        <w:rPr>
          <w:rFonts w:ascii="UniRennes" w:hAnsi="UniRennes"/>
        </w:rPr>
        <w:t>s</w:t>
      </w:r>
    </w:p>
    <w:p w14:paraId="17D89DBA" w14:textId="77777777" w:rsidR="007E47B9" w:rsidRPr="00326D80" w:rsidRDefault="007E47B9" w:rsidP="00A17A53">
      <w:pPr>
        <w:pStyle w:val="Paragraphedeliste"/>
        <w:numPr>
          <w:ilvl w:val="0"/>
          <w:numId w:val="18"/>
        </w:numPr>
        <w:jc w:val="both"/>
        <w:rPr>
          <w:rFonts w:ascii="UniRennes" w:hAnsi="UniRennes"/>
        </w:rPr>
      </w:pPr>
      <w:r w:rsidRPr="00326D80">
        <w:rPr>
          <w:rFonts w:ascii="UniRennes" w:hAnsi="UniRennes"/>
        </w:rPr>
        <w:t>Plans des réseaux fibre internet</w:t>
      </w:r>
    </w:p>
    <w:p w14:paraId="6C27AB54" w14:textId="77777777" w:rsidR="007E47B9" w:rsidRPr="00326D80" w:rsidRDefault="007E47B9" w:rsidP="00A17A53">
      <w:pPr>
        <w:pStyle w:val="Paragraphedeliste"/>
        <w:numPr>
          <w:ilvl w:val="0"/>
          <w:numId w:val="18"/>
        </w:numPr>
        <w:jc w:val="both"/>
        <w:rPr>
          <w:rFonts w:ascii="UniRennes" w:hAnsi="UniRennes"/>
        </w:rPr>
      </w:pPr>
      <w:r w:rsidRPr="00326D80">
        <w:rPr>
          <w:rFonts w:ascii="UniRennes" w:hAnsi="UniRennes"/>
        </w:rPr>
        <w:t>Fiches techniques des équipements posés</w:t>
      </w:r>
    </w:p>
    <w:p w14:paraId="7737027C" w14:textId="1417427A" w:rsidR="007E47B9" w:rsidRPr="007E47B9" w:rsidRDefault="007E47B9" w:rsidP="00A17A53">
      <w:pPr>
        <w:pStyle w:val="Paragraphedeliste"/>
        <w:numPr>
          <w:ilvl w:val="0"/>
          <w:numId w:val="18"/>
        </w:numPr>
        <w:jc w:val="both"/>
      </w:pPr>
      <w:r w:rsidRPr="00326D80">
        <w:rPr>
          <w:rFonts w:ascii="UniRennes" w:hAnsi="UniRennes"/>
        </w:rPr>
        <w:t xml:space="preserve">Complétude des fiches </w:t>
      </w:r>
      <w:r w:rsidR="00CA3E5E">
        <w:rPr>
          <w:rFonts w:ascii="UniRennes" w:hAnsi="UniRennes"/>
        </w:rPr>
        <w:t>d’</w:t>
      </w:r>
      <w:r w:rsidRPr="00326D80">
        <w:rPr>
          <w:rFonts w:ascii="UniRennes" w:hAnsi="UniRennes"/>
        </w:rPr>
        <w:t>équipement</w:t>
      </w:r>
      <w:r w:rsidR="00CA3E5E">
        <w:rPr>
          <w:rFonts w:ascii="UniRennes" w:hAnsi="UniRennes"/>
        </w:rPr>
        <w:t>s</w:t>
      </w:r>
      <w:r w:rsidRPr="00326D80">
        <w:rPr>
          <w:rFonts w:ascii="UniRennes" w:hAnsi="UniRennes"/>
        </w:rPr>
        <w:t xml:space="preserve"> (voir annexes, dossier 2-Équipements, fichier Excel correspondant</w:t>
      </w:r>
      <w:r w:rsidRPr="007E47B9">
        <w:t>)</w:t>
      </w:r>
    </w:p>
    <w:p w14:paraId="5490E173" w14:textId="3B0100E6" w:rsidR="007E47B9" w:rsidRPr="00F55A0C" w:rsidRDefault="007E47B9" w:rsidP="00A17A53">
      <w:pPr>
        <w:pStyle w:val="Titre3"/>
        <w:spacing w:after="240"/>
        <w:ind w:left="360"/>
        <w:jc w:val="both"/>
        <w:rPr>
          <w:rFonts w:ascii="UniRennes" w:hAnsi="UniRennes"/>
          <w:bCs/>
          <w:color w:val="7030A0"/>
        </w:rPr>
      </w:pPr>
      <w:bookmarkStart w:id="28" w:name="_Toc161910237"/>
      <w:bookmarkStart w:id="29" w:name="_Toc205899084"/>
      <w:r w:rsidRPr="00F55A0C">
        <w:rPr>
          <w:rFonts w:ascii="UniRennes" w:hAnsi="UniRennes"/>
          <w:bCs/>
          <w:color w:val="7030A0"/>
        </w:rPr>
        <w:t>Chauffage – Ventilation - Climatisation</w:t>
      </w:r>
      <w:bookmarkEnd w:id="28"/>
      <w:bookmarkEnd w:id="29"/>
    </w:p>
    <w:p w14:paraId="72960A26" w14:textId="77777777" w:rsidR="007E47B9" w:rsidRPr="00326D80" w:rsidRDefault="007E47B9" w:rsidP="00A17A53">
      <w:pPr>
        <w:pStyle w:val="Paragraphedeliste"/>
        <w:numPr>
          <w:ilvl w:val="0"/>
          <w:numId w:val="19"/>
        </w:numPr>
        <w:jc w:val="both"/>
        <w:rPr>
          <w:rFonts w:ascii="UniRennes" w:hAnsi="UniRennes"/>
        </w:rPr>
      </w:pPr>
      <w:r w:rsidRPr="00326D80">
        <w:rPr>
          <w:rFonts w:ascii="UniRennes" w:hAnsi="UniRennes"/>
        </w:rPr>
        <w:t>Plans des réseaux CVC</w:t>
      </w:r>
    </w:p>
    <w:p w14:paraId="01104CAB" w14:textId="77777777" w:rsidR="007E47B9" w:rsidRPr="00326D80" w:rsidRDefault="007E47B9" w:rsidP="00A17A53">
      <w:pPr>
        <w:pStyle w:val="Paragraphedeliste"/>
        <w:numPr>
          <w:ilvl w:val="0"/>
          <w:numId w:val="19"/>
        </w:numPr>
        <w:jc w:val="both"/>
        <w:rPr>
          <w:rFonts w:ascii="UniRennes" w:hAnsi="UniRennes"/>
        </w:rPr>
      </w:pPr>
      <w:r w:rsidRPr="00326D80">
        <w:rPr>
          <w:rFonts w:ascii="UniRennes" w:hAnsi="UniRennes"/>
        </w:rPr>
        <w:t xml:space="preserve">Fiches des équipements posés </w:t>
      </w:r>
    </w:p>
    <w:p w14:paraId="3F2A9354" w14:textId="165E237D" w:rsidR="001C31D9" w:rsidRPr="00326D80" w:rsidRDefault="007E47B9" w:rsidP="00A17A53">
      <w:pPr>
        <w:pStyle w:val="Paragraphedeliste"/>
        <w:numPr>
          <w:ilvl w:val="0"/>
          <w:numId w:val="19"/>
        </w:numPr>
        <w:jc w:val="both"/>
        <w:rPr>
          <w:rFonts w:ascii="UniRennes" w:hAnsi="UniRennes"/>
        </w:rPr>
      </w:pPr>
      <w:r w:rsidRPr="00326D80">
        <w:rPr>
          <w:rFonts w:ascii="UniRennes" w:hAnsi="UniRennes"/>
        </w:rPr>
        <w:t xml:space="preserve">Complétude des fiches </w:t>
      </w:r>
      <w:r w:rsidR="00CA3E5E">
        <w:rPr>
          <w:rFonts w:ascii="UniRennes" w:hAnsi="UniRennes"/>
        </w:rPr>
        <w:t>d’</w:t>
      </w:r>
      <w:r w:rsidRPr="00326D80">
        <w:rPr>
          <w:rFonts w:ascii="UniRennes" w:hAnsi="UniRennes"/>
        </w:rPr>
        <w:t>équipement</w:t>
      </w:r>
      <w:r w:rsidR="00CA3E5E">
        <w:rPr>
          <w:rFonts w:ascii="UniRennes" w:hAnsi="UniRennes"/>
        </w:rPr>
        <w:t>s</w:t>
      </w:r>
      <w:r w:rsidRPr="00326D80">
        <w:rPr>
          <w:rFonts w:ascii="UniRennes" w:hAnsi="UniRennes"/>
        </w:rPr>
        <w:t xml:space="preserve"> (voir annexes, dossier 2-Équipements, fichier Excel correspondant)</w:t>
      </w:r>
    </w:p>
    <w:p w14:paraId="1034136E" w14:textId="624BFE9F" w:rsidR="007E47B9" w:rsidRPr="00F55A0C" w:rsidRDefault="007E47B9" w:rsidP="00A17A53">
      <w:pPr>
        <w:pStyle w:val="Titre3"/>
        <w:spacing w:after="240"/>
        <w:ind w:left="360"/>
        <w:jc w:val="both"/>
        <w:rPr>
          <w:rFonts w:ascii="UniRennes" w:hAnsi="UniRennes"/>
          <w:bCs/>
          <w:color w:val="7030A0"/>
        </w:rPr>
      </w:pPr>
      <w:bookmarkStart w:id="30" w:name="_Toc161910238"/>
      <w:bookmarkStart w:id="31" w:name="_Toc205899085"/>
      <w:r w:rsidRPr="00F55A0C">
        <w:rPr>
          <w:rFonts w:ascii="UniRennes" w:hAnsi="UniRennes"/>
          <w:bCs/>
          <w:color w:val="7030A0"/>
        </w:rPr>
        <w:t>Menuiseries intérieure / extérieure</w:t>
      </w:r>
      <w:bookmarkEnd w:id="30"/>
      <w:bookmarkEnd w:id="31"/>
    </w:p>
    <w:p w14:paraId="2A2FE494" w14:textId="56ED5A98" w:rsidR="007E47B9" w:rsidRPr="00326D80" w:rsidRDefault="007E47B9" w:rsidP="00A17A53">
      <w:pPr>
        <w:pStyle w:val="Paragraphedeliste"/>
        <w:numPr>
          <w:ilvl w:val="0"/>
          <w:numId w:val="23"/>
        </w:numPr>
        <w:jc w:val="both"/>
        <w:rPr>
          <w:rFonts w:ascii="UniRennes" w:hAnsi="UniRennes"/>
        </w:rPr>
      </w:pPr>
      <w:bookmarkStart w:id="32" w:name="_Toc161910239"/>
      <w:r w:rsidRPr="00326D80">
        <w:rPr>
          <w:rFonts w:ascii="UniRennes" w:hAnsi="UniRennes"/>
        </w:rPr>
        <w:t>Fiches techniques des équipements posés</w:t>
      </w:r>
      <w:bookmarkEnd w:id="32"/>
    </w:p>
    <w:p w14:paraId="0A60DC82" w14:textId="7C426651" w:rsidR="007E47B9" w:rsidRPr="00326D80" w:rsidRDefault="007E47B9" w:rsidP="00A17A53">
      <w:pPr>
        <w:pStyle w:val="Paragraphedeliste"/>
        <w:numPr>
          <w:ilvl w:val="0"/>
          <w:numId w:val="23"/>
        </w:numPr>
        <w:jc w:val="both"/>
        <w:rPr>
          <w:rFonts w:ascii="UniRennes" w:hAnsi="UniRennes"/>
        </w:rPr>
      </w:pPr>
      <w:bookmarkStart w:id="33" w:name="_Toc161910240"/>
      <w:r w:rsidRPr="00326D80">
        <w:rPr>
          <w:rFonts w:ascii="UniRennes" w:hAnsi="UniRennes"/>
        </w:rPr>
        <w:t>Mode de pose</w:t>
      </w:r>
      <w:bookmarkEnd w:id="33"/>
    </w:p>
    <w:p w14:paraId="584C9C21" w14:textId="6AFB4D79" w:rsidR="007E47B9" w:rsidRPr="00326D80" w:rsidRDefault="007E47B9" w:rsidP="00A17A53">
      <w:pPr>
        <w:pStyle w:val="Paragraphedeliste"/>
        <w:numPr>
          <w:ilvl w:val="0"/>
          <w:numId w:val="23"/>
        </w:numPr>
        <w:jc w:val="both"/>
        <w:rPr>
          <w:rFonts w:ascii="UniRennes" w:hAnsi="UniRennes"/>
        </w:rPr>
      </w:pPr>
      <w:bookmarkStart w:id="34" w:name="_Toc161910241"/>
      <w:r w:rsidRPr="00326D80">
        <w:rPr>
          <w:rFonts w:ascii="UniRennes" w:hAnsi="UniRennes"/>
        </w:rPr>
        <w:t xml:space="preserve">Complétude des fiches </w:t>
      </w:r>
      <w:r w:rsidR="00CA3E5E">
        <w:rPr>
          <w:rFonts w:ascii="UniRennes" w:hAnsi="UniRennes"/>
        </w:rPr>
        <w:t>d’</w:t>
      </w:r>
      <w:r w:rsidRPr="00326D80">
        <w:rPr>
          <w:rFonts w:ascii="UniRennes" w:hAnsi="UniRennes"/>
        </w:rPr>
        <w:t>équipement</w:t>
      </w:r>
      <w:r w:rsidR="00CA3E5E">
        <w:rPr>
          <w:rFonts w:ascii="UniRennes" w:hAnsi="UniRennes"/>
        </w:rPr>
        <w:t>s</w:t>
      </w:r>
      <w:r w:rsidRPr="00326D80">
        <w:rPr>
          <w:rFonts w:ascii="UniRennes" w:hAnsi="UniRennes"/>
        </w:rPr>
        <w:t xml:space="preserve"> (voir annexes, dossier 2-Équipements, fichier Excel correspondant)</w:t>
      </w:r>
      <w:bookmarkEnd w:id="34"/>
    </w:p>
    <w:p w14:paraId="6C6FC407" w14:textId="590AA273" w:rsidR="007E47B9" w:rsidRPr="00F55A0C" w:rsidRDefault="006F5D9B" w:rsidP="00A17A53">
      <w:pPr>
        <w:pStyle w:val="Titre3"/>
        <w:spacing w:after="240"/>
        <w:ind w:left="360"/>
        <w:jc w:val="both"/>
        <w:rPr>
          <w:rFonts w:ascii="UniRennes" w:hAnsi="UniRennes"/>
          <w:bCs/>
          <w:color w:val="7030A0"/>
        </w:rPr>
      </w:pPr>
      <w:bookmarkStart w:id="35" w:name="_Toc161910242"/>
      <w:bookmarkStart w:id="36" w:name="_Toc205899086"/>
      <w:r w:rsidRPr="00F55A0C">
        <w:rPr>
          <w:rFonts w:ascii="UniRennes" w:hAnsi="UniRennes"/>
          <w:bCs/>
          <w:color w:val="7030A0"/>
        </w:rPr>
        <w:t>Cloisons</w:t>
      </w:r>
      <w:r w:rsidR="007E47B9" w:rsidRPr="00F55A0C">
        <w:rPr>
          <w:rFonts w:ascii="UniRennes" w:hAnsi="UniRennes"/>
          <w:bCs/>
          <w:color w:val="7030A0"/>
        </w:rPr>
        <w:t>/Plâtrerie</w:t>
      </w:r>
      <w:bookmarkEnd w:id="35"/>
      <w:r w:rsidR="00E92B13" w:rsidRPr="00F55A0C">
        <w:rPr>
          <w:rFonts w:ascii="UniRennes" w:hAnsi="UniRennes"/>
          <w:bCs/>
          <w:color w:val="7030A0"/>
        </w:rPr>
        <w:t>/Plafonds suspendus</w:t>
      </w:r>
      <w:bookmarkEnd w:id="36"/>
    </w:p>
    <w:p w14:paraId="6E8F2748" w14:textId="4DDE9A17" w:rsidR="007E47B9" w:rsidRPr="00326D80" w:rsidRDefault="007E47B9" w:rsidP="00A17A53">
      <w:pPr>
        <w:pStyle w:val="Paragraphedeliste"/>
        <w:numPr>
          <w:ilvl w:val="0"/>
          <w:numId w:val="22"/>
        </w:numPr>
        <w:jc w:val="both"/>
        <w:rPr>
          <w:rFonts w:ascii="UniRennes" w:hAnsi="UniRennes"/>
        </w:rPr>
      </w:pPr>
      <w:bookmarkStart w:id="37" w:name="_Toc161910243"/>
      <w:r w:rsidRPr="00326D80">
        <w:rPr>
          <w:rFonts w:ascii="UniRennes" w:hAnsi="UniRennes"/>
        </w:rPr>
        <w:t>Plans et coupes des faux plafonds</w:t>
      </w:r>
      <w:bookmarkEnd w:id="37"/>
    </w:p>
    <w:p w14:paraId="04E2D48B" w14:textId="74A99051" w:rsidR="007E47B9" w:rsidRPr="00326D80" w:rsidRDefault="007E47B9" w:rsidP="00A17A53">
      <w:pPr>
        <w:pStyle w:val="Paragraphedeliste"/>
        <w:numPr>
          <w:ilvl w:val="0"/>
          <w:numId w:val="22"/>
        </w:numPr>
        <w:jc w:val="both"/>
        <w:rPr>
          <w:rFonts w:ascii="UniRennes" w:hAnsi="UniRennes"/>
        </w:rPr>
      </w:pPr>
      <w:bookmarkStart w:id="38" w:name="_Toc161910244"/>
      <w:r w:rsidRPr="00326D80">
        <w:rPr>
          <w:rFonts w:ascii="UniRennes" w:hAnsi="UniRennes"/>
        </w:rPr>
        <w:t>Descriptifs des matériaux de pose</w:t>
      </w:r>
      <w:bookmarkEnd w:id="38"/>
    </w:p>
    <w:p w14:paraId="0D0094D1" w14:textId="5750F203" w:rsidR="007E47B9" w:rsidRPr="00326D80" w:rsidRDefault="007E47B9" w:rsidP="00A17A53">
      <w:pPr>
        <w:pStyle w:val="Paragraphedeliste"/>
        <w:numPr>
          <w:ilvl w:val="0"/>
          <w:numId w:val="22"/>
        </w:numPr>
        <w:jc w:val="both"/>
        <w:rPr>
          <w:rFonts w:ascii="UniRennes" w:hAnsi="UniRennes"/>
        </w:rPr>
      </w:pPr>
      <w:bookmarkStart w:id="39" w:name="_Toc161910245"/>
      <w:r w:rsidRPr="00326D80">
        <w:rPr>
          <w:rFonts w:ascii="UniRennes" w:hAnsi="UniRennes"/>
        </w:rPr>
        <w:t>Fiches techniques des matériaux posés</w:t>
      </w:r>
      <w:bookmarkEnd w:id="39"/>
    </w:p>
    <w:p w14:paraId="5F13872C" w14:textId="77777777" w:rsidR="007E47B9" w:rsidRPr="007E47B9" w:rsidRDefault="007E47B9" w:rsidP="00A17A53">
      <w:pPr>
        <w:jc w:val="both"/>
      </w:pPr>
    </w:p>
    <w:p w14:paraId="6EF515C4" w14:textId="01EF0DFC" w:rsidR="007E47B9" w:rsidRPr="00F55A0C" w:rsidRDefault="007E47B9" w:rsidP="00A17A53">
      <w:pPr>
        <w:pStyle w:val="Titre3"/>
        <w:spacing w:after="240"/>
        <w:ind w:left="360"/>
        <w:jc w:val="both"/>
        <w:rPr>
          <w:rFonts w:ascii="UniRennes" w:hAnsi="UniRennes"/>
          <w:bCs/>
          <w:color w:val="7030A0"/>
        </w:rPr>
      </w:pPr>
      <w:bookmarkStart w:id="40" w:name="_Toc161910246"/>
      <w:bookmarkStart w:id="41" w:name="_Toc205899087"/>
      <w:r w:rsidRPr="00F55A0C">
        <w:rPr>
          <w:rFonts w:ascii="UniRennes" w:hAnsi="UniRennes"/>
          <w:bCs/>
          <w:color w:val="7030A0"/>
        </w:rPr>
        <w:t>Revêtement de sol</w:t>
      </w:r>
      <w:bookmarkEnd w:id="40"/>
      <w:bookmarkEnd w:id="41"/>
    </w:p>
    <w:p w14:paraId="177558E1" w14:textId="3DB994DD" w:rsidR="007E47B9" w:rsidRPr="00326D80" w:rsidRDefault="007E47B9" w:rsidP="00A17A53">
      <w:pPr>
        <w:pStyle w:val="Paragraphedeliste"/>
        <w:numPr>
          <w:ilvl w:val="0"/>
          <w:numId w:val="21"/>
        </w:numPr>
        <w:jc w:val="both"/>
        <w:rPr>
          <w:rFonts w:ascii="UniRennes" w:hAnsi="UniRennes"/>
        </w:rPr>
      </w:pPr>
      <w:bookmarkStart w:id="42" w:name="_Toc161910247"/>
      <w:r w:rsidRPr="00326D80">
        <w:rPr>
          <w:rFonts w:ascii="UniRennes" w:hAnsi="UniRennes"/>
        </w:rPr>
        <w:t>Descriptifs des matériaux utilisés</w:t>
      </w:r>
      <w:bookmarkEnd w:id="42"/>
    </w:p>
    <w:p w14:paraId="0BDF6BE9" w14:textId="77EF765C" w:rsidR="007E47B9" w:rsidRPr="00326D80" w:rsidRDefault="007E47B9" w:rsidP="00A17A53">
      <w:pPr>
        <w:pStyle w:val="Paragraphedeliste"/>
        <w:numPr>
          <w:ilvl w:val="0"/>
          <w:numId w:val="21"/>
        </w:numPr>
        <w:jc w:val="both"/>
        <w:rPr>
          <w:rFonts w:ascii="UniRennes" w:hAnsi="UniRennes"/>
        </w:rPr>
      </w:pPr>
      <w:bookmarkStart w:id="43" w:name="_Toc161910248"/>
      <w:r w:rsidRPr="00326D80">
        <w:rPr>
          <w:rFonts w:ascii="UniRennes" w:hAnsi="UniRennes"/>
        </w:rPr>
        <w:t>Descriptifs des techniques de pose utilisées</w:t>
      </w:r>
      <w:bookmarkEnd w:id="43"/>
    </w:p>
    <w:p w14:paraId="153B77A7" w14:textId="751F1796" w:rsidR="007E47B9" w:rsidRPr="00326D80" w:rsidRDefault="007E47B9" w:rsidP="00A17A53">
      <w:pPr>
        <w:pStyle w:val="Paragraphedeliste"/>
        <w:numPr>
          <w:ilvl w:val="0"/>
          <w:numId w:val="21"/>
        </w:numPr>
        <w:jc w:val="both"/>
        <w:rPr>
          <w:rFonts w:ascii="UniRennes" w:hAnsi="UniRennes"/>
        </w:rPr>
      </w:pPr>
      <w:bookmarkStart w:id="44" w:name="_Toc161910249"/>
      <w:r w:rsidRPr="00326D80">
        <w:rPr>
          <w:rFonts w:ascii="UniRennes" w:hAnsi="UniRennes"/>
        </w:rPr>
        <w:t>Epaisseurs de la chappe</w:t>
      </w:r>
      <w:bookmarkEnd w:id="44"/>
    </w:p>
    <w:p w14:paraId="256A0960" w14:textId="66CC4854" w:rsidR="007E47B9" w:rsidRPr="00326D80" w:rsidRDefault="007E47B9" w:rsidP="00A17A53">
      <w:pPr>
        <w:pStyle w:val="Paragraphedeliste"/>
        <w:numPr>
          <w:ilvl w:val="0"/>
          <w:numId w:val="21"/>
        </w:numPr>
        <w:jc w:val="both"/>
        <w:rPr>
          <w:rFonts w:ascii="UniRennes" w:hAnsi="UniRennes"/>
        </w:rPr>
      </w:pPr>
      <w:bookmarkStart w:id="45" w:name="_Toc161910250"/>
      <w:r w:rsidRPr="00326D80">
        <w:rPr>
          <w:rFonts w:ascii="UniRennes" w:hAnsi="UniRennes"/>
        </w:rPr>
        <w:t>Epaisseur du revêtement de sol</w:t>
      </w:r>
      <w:bookmarkEnd w:id="45"/>
    </w:p>
    <w:p w14:paraId="5D361869" w14:textId="65C51DD8" w:rsidR="007E47B9" w:rsidRPr="00326D80" w:rsidRDefault="007E47B9" w:rsidP="00A17A53">
      <w:pPr>
        <w:pStyle w:val="Paragraphedeliste"/>
        <w:numPr>
          <w:ilvl w:val="0"/>
          <w:numId w:val="21"/>
        </w:numPr>
        <w:jc w:val="both"/>
        <w:rPr>
          <w:rFonts w:ascii="UniRennes" w:hAnsi="UniRennes"/>
        </w:rPr>
      </w:pPr>
      <w:bookmarkStart w:id="46" w:name="_Toc161910251"/>
      <w:r w:rsidRPr="00326D80">
        <w:rPr>
          <w:rFonts w:ascii="UniRennes" w:hAnsi="UniRennes"/>
        </w:rPr>
        <w:t>Fiches techniques des matériaux utilisés</w:t>
      </w:r>
      <w:bookmarkEnd w:id="46"/>
    </w:p>
    <w:p w14:paraId="1CE1B1F9" w14:textId="77777777" w:rsidR="00F4667A" w:rsidRDefault="00F4667A" w:rsidP="00A17A53">
      <w:pPr>
        <w:jc w:val="both"/>
      </w:pPr>
      <w:bookmarkStart w:id="47" w:name="_Toc161910252"/>
    </w:p>
    <w:p w14:paraId="10C1041C" w14:textId="77777777" w:rsidR="00EB2603" w:rsidRPr="00EB2603" w:rsidRDefault="00EB2603" w:rsidP="00A17A53">
      <w:pPr>
        <w:jc w:val="both"/>
      </w:pPr>
    </w:p>
    <w:p w14:paraId="5E68CB0B" w14:textId="091F5A31" w:rsidR="007E47B9" w:rsidRPr="00F55A0C" w:rsidRDefault="009F0E5D" w:rsidP="00A17A53">
      <w:pPr>
        <w:pStyle w:val="Titre3"/>
        <w:spacing w:after="240"/>
        <w:ind w:left="360"/>
        <w:jc w:val="both"/>
        <w:rPr>
          <w:rFonts w:ascii="UniRennes" w:hAnsi="UniRennes"/>
          <w:bCs/>
          <w:color w:val="7030A0"/>
        </w:rPr>
      </w:pPr>
      <w:bookmarkStart w:id="48" w:name="_Toc205899088"/>
      <w:bookmarkEnd w:id="47"/>
      <w:r w:rsidRPr="00F55A0C">
        <w:rPr>
          <w:rFonts w:ascii="UniRennes" w:hAnsi="UniRennes"/>
          <w:bCs/>
          <w:color w:val="7030A0"/>
        </w:rPr>
        <w:lastRenderedPageBreak/>
        <w:t>Revêtements muraux</w:t>
      </w:r>
      <w:bookmarkEnd w:id="48"/>
    </w:p>
    <w:p w14:paraId="71A06952" w14:textId="04B0716B" w:rsidR="007E47B9" w:rsidRPr="00326D80" w:rsidRDefault="007E47B9" w:rsidP="00A17A53">
      <w:pPr>
        <w:pStyle w:val="Paragraphedeliste"/>
        <w:numPr>
          <w:ilvl w:val="0"/>
          <w:numId w:val="20"/>
        </w:numPr>
        <w:jc w:val="both"/>
        <w:rPr>
          <w:rFonts w:ascii="UniRennes" w:hAnsi="UniRennes"/>
        </w:rPr>
      </w:pPr>
      <w:bookmarkStart w:id="49" w:name="_Toc161910253"/>
      <w:r w:rsidRPr="00326D80">
        <w:rPr>
          <w:rFonts w:ascii="UniRennes" w:hAnsi="UniRennes"/>
        </w:rPr>
        <w:t>Descriptifs des matériaux utilisés</w:t>
      </w:r>
      <w:bookmarkEnd w:id="49"/>
    </w:p>
    <w:p w14:paraId="31F55E49" w14:textId="4BB8E4C0" w:rsidR="007E47B9" w:rsidRPr="00326D80" w:rsidRDefault="007E47B9" w:rsidP="00A17A53">
      <w:pPr>
        <w:pStyle w:val="Paragraphedeliste"/>
        <w:numPr>
          <w:ilvl w:val="0"/>
          <w:numId w:val="20"/>
        </w:numPr>
        <w:jc w:val="both"/>
        <w:rPr>
          <w:rFonts w:ascii="UniRennes" w:hAnsi="UniRennes"/>
        </w:rPr>
      </w:pPr>
      <w:bookmarkStart w:id="50" w:name="_Toc161910254"/>
      <w:r w:rsidRPr="00326D80">
        <w:rPr>
          <w:rFonts w:ascii="UniRennes" w:hAnsi="UniRennes"/>
        </w:rPr>
        <w:t>Descriptifs des techniques de pose utilisées</w:t>
      </w:r>
      <w:bookmarkEnd w:id="50"/>
    </w:p>
    <w:p w14:paraId="2D2ED4C9" w14:textId="00BAD54E" w:rsidR="007E47B9" w:rsidRPr="00326D80" w:rsidRDefault="007E47B9" w:rsidP="00A17A53">
      <w:pPr>
        <w:pStyle w:val="Paragraphedeliste"/>
        <w:numPr>
          <w:ilvl w:val="0"/>
          <w:numId w:val="20"/>
        </w:numPr>
        <w:jc w:val="both"/>
        <w:rPr>
          <w:rFonts w:ascii="UniRennes" w:hAnsi="UniRennes"/>
        </w:rPr>
      </w:pPr>
      <w:bookmarkStart w:id="51" w:name="_Toc161910255"/>
      <w:r w:rsidRPr="00326D80">
        <w:rPr>
          <w:rFonts w:ascii="UniRennes" w:hAnsi="UniRennes"/>
        </w:rPr>
        <w:t>Fiches techniques des matériaux utilisés</w:t>
      </w:r>
      <w:bookmarkEnd w:id="51"/>
    </w:p>
    <w:p w14:paraId="4C5A95DF" w14:textId="33CFEF3D" w:rsidR="001C31D9" w:rsidRPr="00326D80" w:rsidRDefault="007E47B9" w:rsidP="00A17A53">
      <w:pPr>
        <w:pStyle w:val="Paragraphedeliste"/>
        <w:numPr>
          <w:ilvl w:val="0"/>
          <w:numId w:val="20"/>
        </w:numPr>
        <w:jc w:val="both"/>
        <w:rPr>
          <w:rFonts w:ascii="UniRennes" w:hAnsi="UniRennes"/>
        </w:rPr>
      </w:pPr>
      <w:bookmarkStart w:id="52" w:name="_Toc161910256"/>
      <w:r w:rsidRPr="00326D80">
        <w:rPr>
          <w:rFonts w:ascii="UniRennes" w:hAnsi="UniRennes"/>
        </w:rPr>
        <w:t>Couleurs utilisées</w:t>
      </w:r>
      <w:bookmarkEnd w:id="52"/>
    </w:p>
    <w:p w14:paraId="4FEAE7C4" w14:textId="77777777" w:rsidR="00EE4957" w:rsidRDefault="00EE4957" w:rsidP="00EE4957">
      <w:pPr>
        <w:jc w:val="both"/>
      </w:pPr>
    </w:p>
    <w:p w14:paraId="0801E50C" w14:textId="39E1934E" w:rsidR="009F0E5D" w:rsidRPr="00F55A0C" w:rsidRDefault="00EE4957" w:rsidP="009F0E5D">
      <w:pPr>
        <w:pStyle w:val="Titre3"/>
        <w:spacing w:after="240"/>
        <w:ind w:left="357"/>
        <w:rPr>
          <w:rFonts w:ascii="UniRennes" w:hAnsi="UniRennes"/>
          <w:color w:val="7030A0"/>
        </w:rPr>
      </w:pPr>
      <w:bookmarkStart w:id="53" w:name="_Toc205899089"/>
      <w:r w:rsidRPr="00F55A0C">
        <w:rPr>
          <w:rFonts w:ascii="UniRennes" w:hAnsi="UniRennes"/>
          <w:color w:val="7030A0"/>
        </w:rPr>
        <w:t xml:space="preserve">Voirie et </w:t>
      </w:r>
      <w:r w:rsidR="00EB3BF9" w:rsidRPr="00F55A0C">
        <w:rPr>
          <w:rFonts w:ascii="UniRennes" w:hAnsi="UniRennes"/>
          <w:color w:val="7030A0"/>
        </w:rPr>
        <w:t>r</w:t>
      </w:r>
      <w:r w:rsidRPr="00F55A0C">
        <w:rPr>
          <w:rFonts w:ascii="UniRennes" w:hAnsi="UniRennes"/>
          <w:color w:val="7030A0"/>
        </w:rPr>
        <w:t xml:space="preserve">éseaux </w:t>
      </w:r>
      <w:r w:rsidR="00EB3BF9" w:rsidRPr="00F55A0C">
        <w:rPr>
          <w:rFonts w:ascii="UniRennes" w:hAnsi="UniRennes"/>
          <w:color w:val="7030A0"/>
        </w:rPr>
        <w:t>d</w:t>
      </w:r>
      <w:r w:rsidRPr="00F55A0C">
        <w:rPr>
          <w:rFonts w:ascii="UniRennes" w:hAnsi="UniRennes"/>
          <w:color w:val="7030A0"/>
        </w:rPr>
        <w:t>ivers</w:t>
      </w:r>
      <w:bookmarkEnd w:id="53"/>
      <w:r w:rsidRPr="00F55A0C">
        <w:rPr>
          <w:rFonts w:ascii="UniRennes" w:hAnsi="UniRennes"/>
          <w:color w:val="7030A0"/>
        </w:rPr>
        <w:t xml:space="preserve"> </w:t>
      </w:r>
    </w:p>
    <w:p w14:paraId="287886C1" w14:textId="02F697D4" w:rsidR="00EE4957" w:rsidRPr="00326D80" w:rsidRDefault="00EE4957" w:rsidP="00EE4957">
      <w:pPr>
        <w:pStyle w:val="Paragraphedeliste"/>
        <w:numPr>
          <w:ilvl w:val="0"/>
          <w:numId w:val="27"/>
        </w:numPr>
        <w:rPr>
          <w:rFonts w:ascii="UniRennes" w:hAnsi="UniRennes"/>
        </w:rPr>
      </w:pPr>
      <w:r w:rsidRPr="00326D80">
        <w:rPr>
          <w:rFonts w:ascii="UniRennes" w:hAnsi="UniRennes"/>
        </w:rPr>
        <w:t>Plans de recollements</w:t>
      </w:r>
    </w:p>
    <w:p w14:paraId="6C18342E" w14:textId="002A86F3" w:rsidR="00EE4957" w:rsidRPr="00326D80" w:rsidRDefault="00EE4957" w:rsidP="00EE4957">
      <w:pPr>
        <w:pStyle w:val="Paragraphedeliste"/>
        <w:numPr>
          <w:ilvl w:val="0"/>
          <w:numId w:val="27"/>
        </w:numPr>
        <w:rPr>
          <w:rFonts w:ascii="UniRennes" w:hAnsi="UniRennes"/>
        </w:rPr>
      </w:pPr>
      <w:r w:rsidRPr="00326D80">
        <w:rPr>
          <w:rFonts w:ascii="UniRennes" w:hAnsi="UniRennes"/>
        </w:rPr>
        <w:t>Relevés altimétriques réalisés</w:t>
      </w:r>
    </w:p>
    <w:p w14:paraId="7A87CD8C" w14:textId="5DF840E1" w:rsidR="00EE4957" w:rsidRPr="00326D80" w:rsidRDefault="00EE4957" w:rsidP="00EE4957">
      <w:pPr>
        <w:pStyle w:val="Paragraphedeliste"/>
        <w:numPr>
          <w:ilvl w:val="0"/>
          <w:numId w:val="27"/>
        </w:numPr>
        <w:rPr>
          <w:rFonts w:ascii="UniRennes" w:hAnsi="UniRennes"/>
        </w:rPr>
      </w:pPr>
      <w:r w:rsidRPr="00326D80">
        <w:rPr>
          <w:rFonts w:ascii="UniRennes" w:hAnsi="UniRennes"/>
        </w:rPr>
        <w:t>Fiches techniques</w:t>
      </w:r>
    </w:p>
    <w:p w14:paraId="255574B2" w14:textId="72ADB8E9" w:rsidR="00EE4957" w:rsidRPr="00326D80" w:rsidRDefault="00EE4957" w:rsidP="00EE4957">
      <w:pPr>
        <w:pStyle w:val="Paragraphedeliste"/>
        <w:numPr>
          <w:ilvl w:val="0"/>
          <w:numId w:val="27"/>
        </w:numPr>
        <w:rPr>
          <w:rFonts w:ascii="UniRennes" w:hAnsi="UniRennes"/>
        </w:rPr>
      </w:pPr>
      <w:r w:rsidRPr="00326D80">
        <w:rPr>
          <w:rFonts w:ascii="UniRennes" w:hAnsi="UniRennes"/>
        </w:rPr>
        <w:t>Avis techniques et essais</w:t>
      </w:r>
    </w:p>
    <w:p w14:paraId="2F249A28" w14:textId="472178FC" w:rsidR="00804FAD" w:rsidRDefault="00804FAD" w:rsidP="00D731EE">
      <w:pPr>
        <w:ind w:left="720"/>
      </w:pPr>
    </w:p>
    <w:p w14:paraId="2852C9DB" w14:textId="51B8F3A0" w:rsidR="00D731EE" w:rsidRDefault="00D731EE" w:rsidP="006A5DCB">
      <w:pPr>
        <w:rPr>
          <w:rFonts w:ascii="UniRennes" w:hAnsi="UniRennes"/>
          <w:b/>
          <w:bCs/>
          <w:color w:val="FF0000"/>
        </w:rPr>
      </w:pPr>
      <w:r w:rsidRPr="00D731EE">
        <w:rPr>
          <w:rFonts w:ascii="UniRennes" w:hAnsi="UniRennes"/>
          <w:b/>
          <w:bCs/>
          <w:color w:val="FF0000"/>
          <w:u w:val="single"/>
        </w:rPr>
        <w:t>Précision importante</w:t>
      </w:r>
      <w:r w:rsidRPr="00D731EE">
        <w:rPr>
          <w:rFonts w:ascii="UniRennes" w:hAnsi="UniRennes"/>
          <w:b/>
          <w:bCs/>
          <w:color w:val="FF0000"/>
        </w:rPr>
        <w:t> : Dans le cas où un corps d’état</w:t>
      </w:r>
      <w:r w:rsidR="008D745B">
        <w:rPr>
          <w:rFonts w:ascii="UniRennes" w:hAnsi="UniRennes"/>
          <w:b/>
          <w:bCs/>
          <w:color w:val="FF0000"/>
        </w:rPr>
        <w:t xml:space="preserve"> </w:t>
      </w:r>
      <w:r w:rsidRPr="00D731EE">
        <w:rPr>
          <w:rFonts w:ascii="UniRennes" w:hAnsi="UniRennes"/>
          <w:b/>
          <w:bCs/>
          <w:color w:val="FF0000"/>
        </w:rPr>
        <w:t>crée des représentations graphiques en lien avec l’opération (plans, plans de recollement, coupes, détails, élévations,</w:t>
      </w:r>
      <w:r w:rsidR="008D745B">
        <w:rPr>
          <w:rFonts w:ascii="UniRennes" w:hAnsi="UniRennes"/>
          <w:b/>
          <w:bCs/>
          <w:color w:val="FF0000"/>
        </w:rPr>
        <w:t xml:space="preserve"> </w:t>
      </w:r>
      <w:proofErr w:type="spellStart"/>
      <w:r w:rsidR="008D745B">
        <w:rPr>
          <w:rFonts w:ascii="UniRennes" w:hAnsi="UniRennes"/>
          <w:b/>
          <w:bCs/>
          <w:color w:val="FF0000"/>
        </w:rPr>
        <w:t>relvés</w:t>
      </w:r>
      <w:proofErr w:type="spellEnd"/>
      <w:r w:rsidR="008D745B">
        <w:rPr>
          <w:rFonts w:ascii="UniRennes" w:hAnsi="UniRennes"/>
          <w:b/>
          <w:bCs/>
          <w:color w:val="FF0000"/>
        </w:rPr>
        <w:t>,</w:t>
      </w:r>
      <w:r w:rsidRPr="00D731EE">
        <w:rPr>
          <w:rFonts w:ascii="UniRennes" w:hAnsi="UniRennes"/>
          <w:b/>
          <w:bCs/>
          <w:color w:val="FF0000"/>
        </w:rPr>
        <w:t xml:space="preserve"> etc.) ces éléments font obligatoirement l’objet d’une restitution dans les DOE.</w:t>
      </w:r>
      <w:r>
        <w:rPr>
          <w:rFonts w:ascii="UniRennes" w:hAnsi="UniRennes"/>
          <w:b/>
          <w:bCs/>
          <w:color w:val="FF0000"/>
        </w:rPr>
        <w:t xml:space="preserve"> Pour cela, le prestataire doit se référer à la présente charte DOE et à la </w:t>
      </w:r>
      <w:r w:rsidR="008D745B">
        <w:rPr>
          <w:rFonts w:ascii="UniRennes" w:hAnsi="UniRennes"/>
          <w:b/>
          <w:bCs/>
          <w:color w:val="FF0000"/>
        </w:rPr>
        <w:t>C</w:t>
      </w:r>
      <w:r>
        <w:rPr>
          <w:rFonts w:ascii="UniRennes" w:hAnsi="UniRennes"/>
          <w:b/>
          <w:bCs/>
          <w:color w:val="FF0000"/>
        </w:rPr>
        <w:t xml:space="preserve">harte </w:t>
      </w:r>
      <w:r w:rsidR="008D745B">
        <w:rPr>
          <w:rFonts w:ascii="UniRennes" w:hAnsi="UniRennes"/>
          <w:b/>
          <w:bCs/>
          <w:color w:val="FF0000"/>
        </w:rPr>
        <w:t>G</w:t>
      </w:r>
      <w:r>
        <w:rPr>
          <w:rFonts w:ascii="UniRennes" w:hAnsi="UniRennes"/>
          <w:b/>
          <w:bCs/>
          <w:color w:val="FF0000"/>
        </w:rPr>
        <w:t xml:space="preserve">raphique </w:t>
      </w:r>
      <w:r w:rsidR="0099643E">
        <w:rPr>
          <w:rFonts w:ascii="UniRennes" w:hAnsi="UniRennes"/>
          <w:b/>
          <w:bCs/>
          <w:color w:val="FF0000"/>
        </w:rPr>
        <w:t xml:space="preserve">des </w:t>
      </w:r>
      <w:r w:rsidR="008D745B">
        <w:rPr>
          <w:rFonts w:ascii="UniRennes" w:hAnsi="UniRennes"/>
          <w:b/>
          <w:bCs/>
          <w:color w:val="FF0000"/>
        </w:rPr>
        <w:t>P</w:t>
      </w:r>
      <w:r w:rsidR="0099643E">
        <w:rPr>
          <w:rFonts w:ascii="UniRennes" w:hAnsi="UniRennes"/>
          <w:b/>
          <w:bCs/>
          <w:color w:val="FF0000"/>
        </w:rPr>
        <w:t>lans</w:t>
      </w:r>
      <w:r>
        <w:rPr>
          <w:rFonts w:ascii="UniRennes" w:hAnsi="UniRennes"/>
          <w:b/>
          <w:bCs/>
          <w:color w:val="FF0000"/>
        </w:rPr>
        <w:t xml:space="preserve"> fournies ainsi qu’à leurs annexes.</w:t>
      </w:r>
    </w:p>
    <w:p w14:paraId="52FE0890" w14:textId="77777777" w:rsidR="00F611FF" w:rsidRPr="00D731EE" w:rsidRDefault="00F611FF" w:rsidP="006A5DCB">
      <w:pPr>
        <w:rPr>
          <w:rFonts w:ascii="UniRennes" w:hAnsi="UniRennes"/>
          <w:b/>
          <w:bCs/>
          <w:color w:val="FF0000"/>
        </w:rPr>
      </w:pPr>
    </w:p>
    <w:p w14:paraId="3AD515B0" w14:textId="39D5F5B5" w:rsidR="00171864" w:rsidRPr="00B577C5" w:rsidRDefault="004D2A87" w:rsidP="00A17A53">
      <w:pPr>
        <w:pStyle w:val="Titre2"/>
        <w:spacing w:after="240"/>
        <w:jc w:val="both"/>
        <w:rPr>
          <w:rFonts w:ascii="UniRennes" w:hAnsi="UniRennes"/>
          <w:color w:val="7030A0"/>
          <w:sz w:val="28"/>
        </w:rPr>
      </w:pPr>
      <w:bookmarkStart w:id="54" w:name="_Toc205899090"/>
      <w:r>
        <w:rPr>
          <w:rFonts w:ascii="UniRennes" w:hAnsi="UniRennes"/>
          <w:color w:val="7030A0"/>
          <w:sz w:val="28"/>
        </w:rPr>
        <w:t xml:space="preserve">2.6- </w:t>
      </w:r>
      <w:r w:rsidR="007E47B9" w:rsidRPr="00B577C5">
        <w:rPr>
          <w:rFonts w:ascii="UniRennes" w:hAnsi="UniRennes"/>
          <w:color w:val="7030A0"/>
          <w:sz w:val="28"/>
        </w:rPr>
        <w:t>Équipements</w:t>
      </w:r>
      <w:bookmarkEnd w:id="54"/>
    </w:p>
    <w:p w14:paraId="67A17DFE" w14:textId="3509BDF9" w:rsidR="00553521" w:rsidRDefault="00511CE3" w:rsidP="00A17A53">
      <w:pPr>
        <w:pStyle w:val="Titre3"/>
        <w:spacing w:after="240"/>
        <w:jc w:val="both"/>
        <w:rPr>
          <w:rFonts w:ascii="UniRennes" w:hAnsi="UniRennes"/>
          <w:color w:val="7030A0"/>
        </w:rPr>
      </w:pPr>
      <w:bookmarkStart w:id="55" w:name="_Toc205899091"/>
      <w:r>
        <w:rPr>
          <w:rFonts w:ascii="UniRennes" w:hAnsi="UniRennes"/>
          <w:color w:val="7030A0"/>
        </w:rPr>
        <w:t>Définition</w:t>
      </w:r>
      <w:bookmarkEnd w:id="55"/>
    </w:p>
    <w:p w14:paraId="13E75932" w14:textId="62F205D3" w:rsidR="00511CE3" w:rsidRPr="00326D80" w:rsidRDefault="00511CE3" w:rsidP="00A17A53">
      <w:pPr>
        <w:jc w:val="both"/>
        <w:rPr>
          <w:rFonts w:ascii="UniRennes" w:hAnsi="UniRennes"/>
        </w:rPr>
      </w:pPr>
      <w:bookmarkStart w:id="56" w:name="_Toc161910259"/>
      <w:r w:rsidRPr="00326D80">
        <w:rPr>
          <w:rFonts w:ascii="UniRennes" w:hAnsi="UniRennes"/>
        </w:rPr>
        <w:t>Un équipement est défini comme un artéfact préconstruit non structurel, intégré lors de l’opération (chantier de construction, de rénovation, de mise aux normes, etc.…).</w:t>
      </w:r>
      <w:bookmarkEnd w:id="56"/>
      <w:r w:rsidRPr="00326D80">
        <w:rPr>
          <w:rFonts w:ascii="UniRennes" w:hAnsi="UniRennes"/>
        </w:rPr>
        <w:t xml:space="preserve"> </w:t>
      </w:r>
    </w:p>
    <w:p w14:paraId="0A2A1607" w14:textId="6DF22F57" w:rsidR="00171864" w:rsidRPr="00511CE3" w:rsidRDefault="00511CE3" w:rsidP="00A17A53">
      <w:pPr>
        <w:pStyle w:val="Titre3"/>
        <w:spacing w:after="240"/>
        <w:jc w:val="both"/>
        <w:rPr>
          <w:rFonts w:ascii="UniRennes" w:hAnsi="UniRennes"/>
          <w:color w:val="7030A0"/>
        </w:rPr>
      </w:pPr>
      <w:bookmarkStart w:id="57" w:name="_Toc205899092"/>
      <w:r>
        <w:rPr>
          <w:rFonts w:ascii="UniRennes" w:hAnsi="UniRennes"/>
          <w:color w:val="7030A0"/>
        </w:rPr>
        <w:t>Attendus</w:t>
      </w:r>
      <w:bookmarkEnd w:id="57"/>
    </w:p>
    <w:p w14:paraId="3E779345" w14:textId="77777777" w:rsidR="00511CE3" w:rsidRPr="00326D80" w:rsidRDefault="00511CE3" w:rsidP="00A17A53">
      <w:pPr>
        <w:jc w:val="both"/>
        <w:rPr>
          <w:rFonts w:ascii="UniRennes" w:hAnsi="UniRennes"/>
        </w:rPr>
      </w:pPr>
      <w:r w:rsidRPr="00326D80">
        <w:rPr>
          <w:rFonts w:ascii="UniRennes" w:hAnsi="UniRennes"/>
        </w:rPr>
        <w:t>Lorsqu’il y a pose d’équipements sur une opération, le prestataire rempli les tableurs correspondants aux équipements posés, mis à disposition dans les annexes dans le dossier 2-Equipements.</w:t>
      </w:r>
    </w:p>
    <w:p w14:paraId="2DE74067" w14:textId="4CE0D09C" w:rsidR="00B60FCF" w:rsidRPr="00326D80" w:rsidRDefault="00511CE3" w:rsidP="00A17A53">
      <w:pPr>
        <w:jc w:val="both"/>
        <w:rPr>
          <w:rFonts w:ascii="UniRennes" w:hAnsi="UniRennes"/>
        </w:rPr>
      </w:pPr>
      <w:r w:rsidRPr="00326D80">
        <w:rPr>
          <w:rFonts w:ascii="UniRennes" w:hAnsi="UniRennes"/>
        </w:rPr>
        <w:t>Le prestataire est responsable de la complétion des documents joints en annexe pour chaque équipement posé.</w:t>
      </w:r>
    </w:p>
    <w:p w14:paraId="67AFD24D" w14:textId="676FF634" w:rsidR="00F315EA" w:rsidRPr="00326D80" w:rsidRDefault="00F315EA" w:rsidP="00A17A53">
      <w:pPr>
        <w:jc w:val="both"/>
        <w:rPr>
          <w:rFonts w:ascii="UniRennes" w:hAnsi="UniRennes"/>
        </w:rPr>
      </w:pPr>
      <w:r w:rsidRPr="00326D80">
        <w:rPr>
          <w:rFonts w:ascii="UniRennes" w:hAnsi="UniRennes"/>
        </w:rPr>
        <w:t>Les fiches d’équipements doivent être déposées dans l’arborescence DOE</w:t>
      </w:r>
      <w:r w:rsidR="006A14DE" w:rsidRPr="00326D80">
        <w:rPr>
          <w:rFonts w:ascii="UniRennes" w:hAnsi="UniRennes"/>
        </w:rPr>
        <w:t>, dans le dossier</w:t>
      </w:r>
      <w:r w:rsidRPr="00326D80">
        <w:rPr>
          <w:rFonts w:ascii="UniRennes" w:hAnsi="UniRennes"/>
        </w:rPr>
        <w:t xml:space="preserve"> « 1-Éléments généraux », sous-dossier « 13-Fiches d’équipements ».</w:t>
      </w:r>
    </w:p>
    <w:p w14:paraId="676DE149" w14:textId="5564F143" w:rsidR="0053610F" w:rsidRDefault="0053610F" w:rsidP="00DC461E"/>
    <w:p w14:paraId="1C886EC9" w14:textId="390EC786" w:rsidR="00AD100F" w:rsidRDefault="00AD100F" w:rsidP="00DC461E"/>
    <w:p w14:paraId="0709237E" w14:textId="09462797" w:rsidR="00AD100F" w:rsidRDefault="00AD100F" w:rsidP="00DC461E"/>
    <w:p w14:paraId="636970CB" w14:textId="21F158ED" w:rsidR="00AD100F" w:rsidRDefault="00AD100F" w:rsidP="00DC461E"/>
    <w:p w14:paraId="5D30CFEF" w14:textId="245573A3" w:rsidR="005D161C" w:rsidRDefault="004D2A87" w:rsidP="00A17A53">
      <w:pPr>
        <w:pStyle w:val="Titre1"/>
        <w:spacing w:after="240"/>
        <w:jc w:val="both"/>
        <w:rPr>
          <w:rFonts w:ascii="UniRennes" w:hAnsi="UniRennes"/>
          <w:b/>
          <w:color w:val="7030A0"/>
        </w:rPr>
      </w:pPr>
      <w:bookmarkStart w:id="58" w:name="_Toc205899093"/>
      <w:r>
        <w:rPr>
          <w:rFonts w:ascii="UniRennes" w:hAnsi="UniRennes"/>
          <w:b/>
          <w:color w:val="7030A0"/>
        </w:rPr>
        <w:lastRenderedPageBreak/>
        <w:t xml:space="preserve">3- </w:t>
      </w:r>
      <w:r w:rsidR="00511CE3">
        <w:rPr>
          <w:rFonts w:ascii="UniRennes" w:hAnsi="UniRennes"/>
          <w:b/>
          <w:color w:val="7030A0"/>
        </w:rPr>
        <w:t>Livrables attendu</w:t>
      </w:r>
      <w:r w:rsidR="00E55C67">
        <w:rPr>
          <w:rFonts w:ascii="UniRennes" w:hAnsi="UniRennes"/>
          <w:b/>
          <w:color w:val="7030A0"/>
        </w:rPr>
        <w:t>s</w:t>
      </w:r>
      <w:r w:rsidR="00511CE3">
        <w:rPr>
          <w:rFonts w:ascii="UniRennes" w:hAnsi="UniRennes"/>
          <w:b/>
          <w:color w:val="7030A0"/>
        </w:rPr>
        <w:t xml:space="preserve"> des DOE</w:t>
      </w:r>
      <w:bookmarkEnd w:id="58"/>
    </w:p>
    <w:p w14:paraId="2C5E54CA" w14:textId="0A9EB343" w:rsidR="007A4EF4" w:rsidRPr="00B577C5" w:rsidRDefault="004D2A87" w:rsidP="00A17A53">
      <w:pPr>
        <w:pStyle w:val="Titre2"/>
        <w:spacing w:after="240"/>
        <w:jc w:val="both"/>
        <w:rPr>
          <w:rFonts w:ascii="UniRennes" w:hAnsi="UniRennes"/>
          <w:color w:val="7030A0"/>
          <w:sz w:val="28"/>
        </w:rPr>
      </w:pPr>
      <w:bookmarkStart w:id="59" w:name="_Toc205899094"/>
      <w:r>
        <w:rPr>
          <w:rFonts w:ascii="UniRennes" w:hAnsi="UniRennes"/>
          <w:color w:val="7030A0"/>
          <w:sz w:val="28"/>
        </w:rPr>
        <w:t xml:space="preserve">3.1- </w:t>
      </w:r>
      <w:r w:rsidR="007A4EF4">
        <w:rPr>
          <w:rFonts w:ascii="UniRennes" w:hAnsi="UniRennes"/>
          <w:color w:val="7030A0"/>
          <w:sz w:val="28"/>
        </w:rPr>
        <w:t>Qualité des documents</w:t>
      </w:r>
      <w:bookmarkEnd w:id="59"/>
    </w:p>
    <w:p w14:paraId="39E785DA" w14:textId="77777777" w:rsidR="007A4EF4" w:rsidRPr="00326D80" w:rsidRDefault="007A4EF4" w:rsidP="00A17A53">
      <w:pPr>
        <w:jc w:val="both"/>
        <w:rPr>
          <w:rFonts w:ascii="UniRennes" w:hAnsi="UniRennes"/>
        </w:rPr>
      </w:pPr>
      <w:r w:rsidRPr="00326D80">
        <w:rPr>
          <w:rFonts w:ascii="UniRennes" w:hAnsi="UniRennes"/>
        </w:rPr>
        <w:t>L’Université impose des standards de qualité afin de garantir la durabilité d’utilisation des données au sein de son système d’information.</w:t>
      </w:r>
    </w:p>
    <w:p w14:paraId="0206C614" w14:textId="77777777" w:rsidR="007A4EF4" w:rsidRPr="00326D80" w:rsidRDefault="007A4EF4" w:rsidP="00A17A53">
      <w:pPr>
        <w:jc w:val="both"/>
        <w:rPr>
          <w:rFonts w:ascii="UniRennes" w:hAnsi="UniRennes"/>
        </w:rPr>
      </w:pPr>
      <w:r w:rsidRPr="00326D80">
        <w:rPr>
          <w:rFonts w:ascii="UniRennes" w:hAnsi="UniRennes"/>
        </w:rPr>
        <w:t>Dans ce but, nous demandons à chaque intervenant amené à fournir des documents de respecter les règles suivantes :</w:t>
      </w:r>
    </w:p>
    <w:p w14:paraId="58E9A47D" w14:textId="7D420582" w:rsidR="007A4EF4" w:rsidRPr="00326D80" w:rsidRDefault="007A4EF4" w:rsidP="00A17A53">
      <w:pPr>
        <w:pStyle w:val="Paragraphedeliste"/>
        <w:numPr>
          <w:ilvl w:val="0"/>
          <w:numId w:val="26"/>
        </w:numPr>
        <w:jc w:val="both"/>
        <w:rPr>
          <w:rFonts w:ascii="UniRennes" w:hAnsi="UniRennes"/>
        </w:rPr>
      </w:pPr>
      <w:r w:rsidRPr="00326D80">
        <w:rPr>
          <w:rFonts w:ascii="UniRennes" w:hAnsi="UniRennes"/>
        </w:rPr>
        <w:t>Les documents texte ne doivent en aucun cas être fourni</w:t>
      </w:r>
      <w:r w:rsidR="00E55C67">
        <w:rPr>
          <w:rFonts w:ascii="UniRennes" w:hAnsi="UniRennes"/>
        </w:rPr>
        <w:t>s</w:t>
      </w:r>
      <w:r w:rsidRPr="00326D80">
        <w:rPr>
          <w:rFonts w:ascii="UniRennes" w:hAnsi="UniRennes"/>
        </w:rPr>
        <w:t xml:space="preserve"> dans un format image. Aucun document texte ne sera accepté ou reçu comme valide s’il est restitué dans un format autre que les formats spécifiés dans la partie « Formats ».</w:t>
      </w:r>
    </w:p>
    <w:p w14:paraId="71FFD1A2" w14:textId="77777777" w:rsidR="00C875FA" w:rsidRPr="00326D80" w:rsidRDefault="00C875FA" w:rsidP="00A17A53">
      <w:pPr>
        <w:pStyle w:val="Paragraphedeliste"/>
        <w:jc w:val="both"/>
        <w:rPr>
          <w:rFonts w:ascii="UniRennes" w:hAnsi="UniRennes"/>
        </w:rPr>
      </w:pPr>
    </w:p>
    <w:p w14:paraId="4EDE6850" w14:textId="78FEB179" w:rsidR="00C875FA" w:rsidRPr="00326D80" w:rsidRDefault="007A4EF4" w:rsidP="001800AC">
      <w:pPr>
        <w:pStyle w:val="Paragraphedeliste"/>
        <w:numPr>
          <w:ilvl w:val="0"/>
          <w:numId w:val="26"/>
        </w:numPr>
        <w:jc w:val="both"/>
        <w:rPr>
          <w:rFonts w:ascii="UniRennes" w:hAnsi="UniRennes"/>
        </w:rPr>
      </w:pPr>
      <w:r w:rsidRPr="00326D80">
        <w:rPr>
          <w:rFonts w:ascii="UniRennes" w:hAnsi="UniRennes"/>
        </w:rPr>
        <w:t>L’intervenant doit veiller à rendre un document par type de rendu demandé.  Par exemple, un seul et même document ne peut contenir une fiche technique et un plan de détails : ils doivent être séparés et livrés aux formats adaptés</w:t>
      </w:r>
    </w:p>
    <w:p w14:paraId="5DEB5528" w14:textId="77777777" w:rsidR="001800AC" w:rsidRPr="00326D80" w:rsidRDefault="001800AC" w:rsidP="001800AC">
      <w:pPr>
        <w:pStyle w:val="Paragraphedeliste"/>
        <w:jc w:val="both"/>
        <w:rPr>
          <w:rFonts w:ascii="UniRennes" w:hAnsi="UniRennes"/>
        </w:rPr>
      </w:pPr>
    </w:p>
    <w:p w14:paraId="4E72CD97" w14:textId="0F0532EC" w:rsidR="007A4EF4" w:rsidRPr="00326D80" w:rsidRDefault="007A4EF4" w:rsidP="00A17A53">
      <w:pPr>
        <w:pStyle w:val="Paragraphedeliste"/>
        <w:numPr>
          <w:ilvl w:val="0"/>
          <w:numId w:val="26"/>
        </w:numPr>
        <w:jc w:val="both"/>
        <w:rPr>
          <w:rFonts w:ascii="UniRennes" w:hAnsi="UniRennes"/>
        </w:rPr>
      </w:pPr>
      <w:r w:rsidRPr="00326D80">
        <w:rPr>
          <w:rFonts w:ascii="UniRennes" w:hAnsi="UniRennes"/>
        </w:rPr>
        <w:t>Les fichiers rendus doivent, dans leurs noms, donner l’information de leur contenu (se référer à la partie « Règle de nommage », entrée « Documents »).</w:t>
      </w:r>
    </w:p>
    <w:p w14:paraId="557F4447" w14:textId="77777777" w:rsidR="00C875FA" w:rsidRPr="00326D80" w:rsidRDefault="00C875FA" w:rsidP="00A17A53">
      <w:pPr>
        <w:pStyle w:val="Paragraphedeliste"/>
        <w:jc w:val="both"/>
        <w:rPr>
          <w:rFonts w:ascii="UniRennes" w:hAnsi="UniRennes"/>
        </w:rPr>
      </w:pPr>
    </w:p>
    <w:p w14:paraId="2545F1C0" w14:textId="77777777" w:rsidR="007A4EF4" w:rsidRPr="00326D80" w:rsidRDefault="007A4EF4" w:rsidP="00A17A53">
      <w:pPr>
        <w:pStyle w:val="Paragraphedeliste"/>
        <w:numPr>
          <w:ilvl w:val="0"/>
          <w:numId w:val="26"/>
        </w:numPr>
        <w:jc w:val="both"/>
        <w:rPr>
          <w:rFonts w:ascii="UniRennes" w:hAnsi="UniRennes"/>
        </w:rPr>
      </w:pPr>
      <w:r w:rsidRPr="00326D80">
        <w:rPr>
          <w:rFonts w:ascii="UniRennes" w:hAnsi="UniRennes"/>
        </w:rPr>
        <w:t>Les documents composants le DIUO doivent impérativement être rassemblés dans la partie 1-Elements généraux, 09-DIUO de l’arborescence des DOE. Ces documents doivent être présents lors de la remise des DOE à la maîtrise d’ouvrage.</w:t>
      </w:r>
    </w:p>
    <w:p w14:paraId="63541960" w14:textId="77777777" w:rsidR="007A4EF4" w:rsidRPr="007A4EF4" w:rsidRDefault="007A4EF4" w:rsidP="00A17A53">
      <w:pPr>
        <w:jc w:val="both"/>
      </w:pPr>
    </w:p>
    <w:p w14:paraId="136697CD" w14:textId="13C255A3" w:rsidR="007B5A01" w:rsidRPr="001800AC" w:rsidRDefault="004D2A87" w:rsidP="001800AC">
      <w:pPr>
        <w:pStyle w:val="Titre2"/>
        <w:spacing w:after="240"/>
        <w:jc w:val="both"/>
        <w:rPr>
          <w:rFonts w:ascii="UniRennes" w:hAnsi="UniRennes"/>
          <w:color w:val="7030A0"/>
          <w:sz w:val="28"/>
        </w:rPr>
      </w:pPr>
      <w:bookmarkStart w:id="60" w:name="_Toc205899095"/>
      <w:r>
        <w:rPr>
          <w:rFonts w:ascii="UniRennes" w:hAnsi="UniRennes"/>
          <w:color w:val="7030A0"/>
          <w:sz w:val="28"/>
        </w:rPr>
        <w:t xml:space="preserve">3.2- </w:t>
      </w:r>
      <w:r w:rsidR="00511CE3" w:rsidRPr="00B577C5">
        <w:rPr>
          <w:rFonts w:ascii="UniRennes" w:hAnsi="UniRennes"/>
          <w:color w:val="7030A0"/>
          <w:sz w:val="28"/>
        </w:rPr>
        <w:t>Structure</w:t>
      </w:r>
      <w:bookmarkEnd w:id="60"/>
    </w:p>
    <w:p w14:paraId="0448D1C8" w14:textId="33CF74A2" w:rsidR="00166BF9" w:rsidRPr="00326D80" w:rsidRDefault="00511CE3" w:rsidP="00A17A53">
      <w:pPr>
        <w:jc w:val="both"/>
        <w:rPr>
          <w:rFonts w:ascii="UniRennes" w:hAnsi="UniRennes"/>
        </w:rPr>
      </w:pPr>
      <w:r w:rsidRPr="00326D80">
        <w:rPr>
          <w:rFonts w:ascii="UniRennes" w:hAnsi="UniRennes"/>
        </w:rPr>
        <w:t xml:space="preserve">La structure de rendu des </w:t>
      </w:r>
      <w:r w:rsidR="00E55C67">
        <w:rPr>
          <w:rFonts w:ascii="UniRennes" w:hAnsi="UniRennes"/>
        </w:rPr>
        <w:t>DOE</w:t>
      </w:r>
      <w:r w:rsidRPr="00326D80">
        <w:rPr>
          <w:rFonts w:ascii="UniRennes" w:hAnsi="UniRennes"/>
        </w:rPr>
        <w:t xml:space="preserve"> doit reprendre une arborescence</w:t>
      </w:r>
      <w:r w:rsidR="00166BF9" w:rsidRPr="00326D80">
        <w:rPr>
          <w:rFonts w:ascii="UniRennes" w:hAnsi="UniRennes"/>
        </w:rPr>
        <w:t xml:space="preserve"> en deux parties :</w:t>
      </w:r>
      <w:bookmarkStart w:id="61" w:name="_Toc161910264"/>
    </w:p>
    <w:p w14:paraId="5FBA1C00" w14:textId="14FD6656" w:rsidR="00D215EB" w:rsidRPr="00326D80" w:rsidRDefault="00DF2C48" w:rsidP="00A17A53">
      <w:pPr>
        <w:jc w:val="both"/>
        <w:rPr>
          <w:rFonts w:ascii="UniRennes" w:hAnsi="UniRennes"/>
        </w:rPr>
      </w:pPr>
      <w:r w:rsidRPr="00326D80">
        <w:rPr>
          <w:rFonts w:ascii="UniRennes" w:hAnsi="UniRennes"/>
        </w:rPr>
        <w:t>Un dossier intitulé</w:t>
      </w:r>
      <w:r w:rsidR="00B14285" w:rsidRPr="00326D80">
        <w:rPr>
          <w:rFonts w:ascii="UniRennes" w:hAnsi="UniRennes"/>
        </w:rPr>
        <w:t xml:space="preserve"> « </w:t>
      </w:r>
      <w:r w:rsidR="00B14285" w:rsidRPr="00326D80">
        <w:rPr>
          <w:rFonts w:ascii="UniRennes" w:hAnsi="UniRennes"/>
          <w:color w:val="4472C4" w:themeColor="accent1"/>
        </w:rPr>
        <w:t>DOE</w:t>
      </w:r>
      <w:r w:rsidR="00DA26DE" w:rsidRPr="00326D80">
        <w:rPr>
          <w:rFonts w:ascii="UniRennes" w:hAnsi="UniRennes"/>
          <w:color w:val="4472C4" w:themeColor="accent1"/>
        </w:rPr>
        <w:t>_</w:t>
      </w:r>
      <w:r w:rsidR="00D215EB" w:rsidRPr="00326D80">
        <w:rPr>
          <w:rFonts w:ascii="UniRennes" w:hAnsi="UniRennes"/>
          <w:color w:val="4472C4" w:themeColor="accent1"/>
        </w:rPr>
        <w:t>n°site</w:t>
      </w:r>
      <w:r w:rsidR="00DA26DE" w:rsidRPr="00326D80">
        <w:rPr>
          <w:rFonts w:ascii="UniRennes" w:hAnsi="UniRennes"/>
          <w:color w:val="4472C4" w:themeColor="accent1"/>
        </w:rPr>
        <w:t>_</w:t>
      </w:r>
      <w:r w:rsidR="00D215EB" w:rsidRPr="00326D80">
        <w:rPr>
          <w:rFonts w:ascii="UniRennes" w:hAnsi="UniRennes"/>
          <w:color w:val="4472C4" w:themeColor="accent1"/>
        </w:rPr>
        <w:t>n°bâtiment</w:t>
      </w:r>
      <w:r w:rsidR="00B14285" w:rsidRPr="00326D80">
        <w:rPr>
          <w:rFonts w:ascii="UniRennes" w:hAnsi="UniRennes"/>
          <w:color w:val="4472C4" w:themeColor="accent1"/>
        </w:rPr>
        <w:t>_NOM DE L’OPERATION</w:t>
      </w:r>
      <w:r w:rsidR="007F19B7" w:rsidRPr="00326D80">
        <w:rPr>
          <w:rFonts w:ascii="UniRennes" w:hAnsi="UniRennes"/>
          <w:color w:val="4472C4" w:themeColor="accent1"/>
        </w:rPr>
        <w:t xml:space="preserve"> » </w:t>
      </w:r>
      <w:r w:rsidR="0007179A" w:rsidRPr="00326D80">
        <w:rPr>
          <w:rFonts w:ascii="UniRennes" w:hAnsi="UniRennes"/>
        </w:rPr>
        <w:t xml:space="preserve">contenant </w:t>
      </w:r>
      <w:r w:rsidR="001800AC" w:rsidRPr="00326D80">
        <w:rPr>
          <w:rFonts w:ascii="UniRennes" w:hAnsi="UniRennes"/>
          <w:i/>
          <w:iCs/>
        </w:rPr>
        <w:t>a</w:t>
      </w:r>
      <w:r w:rsidR="0007179A" w:rsidRPr="00326D80">
        <w:rPr>
          <w:rFonts w:ascii="UniRennes" w:hAnsi="UniRennes"/>
          <w:i/>
          <w:iCs/>
        </w:rPr>
        <w:t xml:space="preserve"> minima</w:t>
      </w:r>
      <w:r w:rsidR="0007179A" w:rsidRPr="00326D80">
        <w:rPr>
          <w:rFonts w:ascii="UniRennes" w:hAnsi="UniRennes"/>
        </w:rPr>
        <w:t xml:space="preserve"> les livrables</w:t>
      </w:r>
      <w:r w:rsidR="00945D2A" w:rsidRPr="00326D80">
        <w:rPr>
          <w:rFonts w:ascii="UniRennes" w:hAnsi="UniRennes"/>
        </w:rPr>
        <w:t xml:space="preserve"> présents dans l’annexe « Arborescence DOE »</w:t>
      </w:r>
    </w:p>
    <w:bookmarkEnd w:id="61"/>
    <w:p w14:paraId="46109D26" w14:textId="46C3E1B4" w:rsidR="00303924" w:rsidRPr="00326D80" w:rsidRDefault="007D32CA" w:rsidP="00A17A53">
      <w:pPr>
        <w:jc w:val="both"/>
        <w:rPr>
          <w:rFonts w:ascii="UniRennes" w:hAnsi="UniRennes"/>
        </w:rPr>
      </w:pPr>
      <w:r w:rsidRPr="00326D80">
        <w:rPr>
          <w:rFonts w:ascii="UniRennes" w:hAnsi="UniRennes"/>
          <w:noProof/>
        </w:rPr>
        <mc:AlternateContent>
          <mc:Choice Requires="wps">
            <w:drawing>
              <wp:anchor distT="45720" distB="45720" distL="114300" distR="114300" simplePos="0" relativeHeight="251683840" behindDoc="0" locked="0" layoutInCell="1" allowOverlap="1" wp14:anchorId="0FE78DE8" wp14:editId="35E0443B">
                <wp:simplePos x="0" y="0"/>
                <wp:positionH relativeFrom="margin">
                  <wp:align>right</wp:align>
                </wp:positionH>
                <wp:positionV relativeFrom="paragraph">
                  <wp:posOffset>441789</wp:posOffset>
                </wp:positionV>
                <wp:extent cx="3397885" cy="1118870"/>
                <wp:effectExtent l="0" t="0" r="0" b="508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7885" cy="1119116"/>
                        </a:xfrm>
                        <a:prstGeom prst="rect">
                          <a:avLst/>
                        </a:prstGeom>
                        <a:solidFill>
                          <a:srgbClr val="FFFFFF"/>
                        </a:solidFill>
                        <a:ln w="9525">
                          <a:noFill/>
                          <a:miter lim="800000"/>
                          <a:headEnd/>
                          <a:tailEnd/>
                        </a:ln>
                      </wps:spPr>
                      <wps:txbx>
                        <w:txbxContent>
                          <w:p w14:paraId="3FF7F7BF" w14:textId="1AC025A1" w:rsidR="007D32CA" w:rsidRPr="00326D80" w:rsidRDefault="007D32CA" w:rsidP="001800AC">
                            <w:pPr>
                              <w:jc w:val="both"/>
                              <w:rPr>
                                <w:rFonts w:ascii="UniRennes" w:hAnsi="UniRennes"/>
                              </w:rPr>
                            </w:pPr>
                            <w:r w:rsidRPr="00326D80">
                              <w:rPr>
                                <w:rFonts w:ascii="UniRennes" w:hAnsi="UniRennes"/>
                                <w:color w:val="4472C4" w:themeColor="accent1"/>
                              </w:rPr>
                              <w:t xml:space="preserve">1-Éléments généraux </w:t>
                            </w:r>
                            <w:r w:rsidRPr="00326D80">
                              <w:rPr>
                                <w:rFonts w:ascii="UniRennes" w:hAnsi="UniRennes"/>
                              </w:rPr>
                              <w:t xml:space="preserve">et </w:t>
                            </w:r>
                            <w:r w:rsidRPr="00326D80">
                              <w:rPr>
                                <w:rFonts w:ascii="UniRennes" w:hAnsi="UniRennes"/>
                                <w:color w:val="4472C4" w:themeColor="accent1"/>
                              </w:rPr>
                              <w:t xml:space="preserve">2-Techniques </w:t>
                            </w:r>
                            <w:r w:rsidRPr="00326D80">
                              <w:rPr>
                                <w:rFonts w:ascii="UniRennes" w:hAnsi="UniRennes"/>
                              </w:rPr>
                              <w:t>contiennent chacun une liste de sous-dossiers permettant l’organisation facilitée des DOE, à l’intérieur desquelles l’intervenant pourra ajouter d’autres catégories de dossiers selon ses besoins.</w:t>
                            </w:r>
                          </w:p>
                          <w:p w14:paraId="6EBFA590" w14:textId="4DF2F664" w:rsidR="007D32CA" w:rsidRDefault="007D32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E78DE8" id="_x0000_t202" coordsize="21600,21600" o:spt="202" path="m,l,21600r21600,l21600,xe">
                <v:stroke joinstyle="miter"/>
                <v:path gradientshapeok="t" o:connecttype="rect"/>
              </v:shapetype>
              <v:shape id="Zone de texte 2" o:spid="_x0000_s1026" type="#_x0000_t202" style="position:absolute;left:0;text-align:left;margin-left:216.35pt;margin-top:34.8pt;width:267.55pt;height:88.1pt;z-index:2516838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" stroked="f">
                <v:textbox>
                  <w:txbxContent>
                    <w:p w14:paraId="3FF7F7BF" w14:textId="1AC025A1" w:rsidR="007D32CA" w:rsidRPr="00326D80" w:rsidRDefault="007D32CA" w:rsidP="001800AC">
                      <w:pPr>
                        <w:jc w:val="both"/>
                        <w:rPr>
                          <w:rFonts w:ascii="UniRennes" w:hAnsi="UniRennes"/>
                        </w:rPr>
                      </w:pPr>
                      <w:r w:rsidRPr="00326D80">
                        <w:rPr>
                          <w:rFonts w:ascii="UniRennes" w:hAnsi="UniRennes"/>
                          <w:color w:val="4472C4" w:themeColor="accent1"/>
                        </w:rPr>
                        <w:t xml:space="preserve">1-Éléments généraux </w:t>
                      </w:r>
                      <w:r w:rsidRPr="00326D80">
                        <w:rPr>
                          <w:rFonts w:ascii="UniRennes" w:hAnsi="UniRennes"/>
                        </w:rPr>
                        <w:t xml:space="preserve">et </w:t>
                      </w:r>
                      <w:r w:rsidRPr="00326D80">
                        <w:rPr>
                          <w:rFonts w:ascii="UniRennes" w:hAnsi="UniRennes"/>
                          <w:color w:val="4472C4" w:themeColor="accent1"/>
                        </w:rPr>
                        <w:t xml:space="preserve">2-Techniques </w:t>
                      </w:r>
                      <w:r w:rsidRPr="00326D80">
                        <w:rPr>
                          <w:rFonts w:ascii="UniRennes" w:hAnsi="UniRennes"/>
                        </w:rPr>
                        <w:t>contiennent chacun une liste de sous-dossiers permettant l’organisation facilitée des DOE, à l’intérieur desquelles l’intervenant pourra ajouter d’autres catégories de dossiers selon ses besoins.</w:t>
                      </w:r>
                    </w:p>
                    <w:p w14:paraId="6EBFA590" w14:textId="4DF2F664" w:rsidR="007D32CA" w:rsidRDefault="007D32CA"/>
                  </w:txbxContent>
                </v:textbox>
                <w10:wrap type="square" anchorx="margin"/>
              </v:shape>
            </w:pict>
          </mc:Fallback>
        </mc:AlternateContent>
      </w:r>
      <w:r w:rsidR="004F04E0" w:rsidRPr="00326D80">
        <w:rPr>
          <w:rFonts w:ascii="UniRennes" w:hAnsi="UniRennes"/>
        </w:rPr>
        <w:t xml:space="preserve">Le détail de </w:t>
      </w:r>
      <w:r w:rsidR="00D215EB" w:rsidRPr="00326D80">
        <w:rPr>
          <w:rFonts w:ascii="UniRennes" w:hAnsi="UniRennes"/>
        </w:rPr>
        <w:t xml:space="preserve">cette </w:t>
      </w:r>
      <w:r w:rsidR="004F04E0" w:rsidRPr="00326D80">
        <w:rPr>
          <w:rFonts w:ascii="UniRennes" w:hAnsi="UniRennes"/>
        </w:rPr>
        <w:t>arborescence des DOE est disponible</w:t>
      </w:r>
      <w:r w:rsidR="00B9648E" w:rsidRPr="00326D80">
        <w:rPr>
          <w:rFonts w:ascii="UniRennes" w:hAnsi="UniRennes"/>
        </w:rPr>
        <w:t xml:space="preserve"> en </w:t>
      </w:r>
      <w:r w:rsidR="002D6D81" w:rsidRPr="00326D80">
        <w:rPr>
          <w:rFonts w:ascii="UniRennes" w:hAnsi="UniRennes"/>
        </w:rPr>
        <w:t>annexe.</w:t>
      </w:r>
      <w:r w:rsidR="000E0141" w:rsidRPr="00326D80">
        <w:rPr>
          <w:rFonts w:ascii="UniRennes" w:hAnsi="UniRennes"/>
        </w:rPr>
        <w:t xml:space="preserve"> Elle est composée de deux dossier</w:t>
      </w:r>
      <w:r w:rsidR="005B3ED3" w:rsidRPr="00326D80">
        <w:rPr>
          <w:rFonts w:ascii="UniRennes" w:hAnsi="UniRennes"/>
        </w:rPr>
        <w:t>s</w:t>
      </w:r>
      <w:r w:rsidR="000471EB" w:rsidRPr="00326D80">
        <w:rPr>
          <w:rFonts w:ascii="UniRennes" w:hAnsi="UniRennes"/>
        </w:rPr>
        <w:t>.</w:t>
      </w:r>
    </w:p>
    <w:p w14:paraId="6CB555F3" w14:textId="2BCF3228" w:rsidR="00015200" w:rsidRDefault="00015200" w:rsidP="00A17A53">
      <w:pPr>
        <w:jc w:val="both"/>
      </w:pPr>
      <w:r>
        <w:rPr>
          <w:noProof/>
        </w:rPr>
        <w:drawing>
          <wp:inline distT="0" distB="0" distL="0" distR="0" wp14:anchorId="48BAAAF0" wp14:editId="3D24F026">
            <wp:extent cx="1849272" cy="1251528"/>
            <wp:effectExtent l="0" t="0" r="0"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0">
                      <a:extLst>
                        <a:ext uri="{28A0092B-C50C-407E-A947-70E740481C1C}">
                          <a14:useLocalDpi xmlns:a14="http://schemas.microsoft.com/office/drawing/2010/main" val="0"/>
                        </a:ext>
                      </a:extLst>
                    </a:blip>
                    <a:stretch>
                      <a:fillRect/>
                    </a:stretch>
                  </pic:blipFill>
                  <pic:spPr>
                    <a:xfrm>
                      <a:off x="0" y="0"/>
                      <a:ext cx="1860296" cy="1258988"/>
                    </a:xfrm>
                    <a:prstGeom prst="rect">
                      <a:avLst/>
                    </a:prstGeom>
                  </pic:spPr>
                </pic:pic>
              </a:graphicData>
            </a:graphic>
          </wp:inline>
        </w:drawing>
      </w:r>
    </w:p>
    <w:p w14:paraId="29F3F75E" w14:textId="77777777" w:rsidR="000B01D9" w:rsidRDefault="000B01D9" w:rsidP="00A17A53">
      <w:pPr>
        <w:jc w:val="both"/>
      </w:pPr>
    </w:p>
    <w:p w14:paraId="4DA21746" w14:textId="3B3BC95D" w:rsidR="00B2091D" w:rsidRDefault="00B2091D" w:rsidP="00B2091D"/>
    <w:p w14:paraId="7FA8CAB9" w14:textId="38BA3601" w:rsidR="001800AC" w:rsidRDefault="001800AC" w:rsidP="00B2091D"/>
    <w:p w14:paraId="5AB6A552" w14:textId="77777777" w:rsidR="00E55C67" w:rsidRDefault="00E55C67" w:rsidP="00B2091D"/>
    <w:p w14:paraId="67D71ABD" w14:textId="0DE56F43" w:rsidR="00C875FA" w:rsidRPr="00E55C67" w:rsidRDefault="00B6011C" w:rsidP="00E55C67">
      <w:pPr>
        <w:pStyle w:val="Titre3"/>
        <w:spacing w:after="240"/>
        <w:jc w:val="both"/>
        <w:rPr>
          <w:rFonts w:ascii="UniRennes" w:hAnsi="UniRennes"/>
          <w:b/>
          <w:bCs/>
          <w:color w:val="7030A0"/>
        </w:rPr>
      </w:pPr>
      <w:bookmarkStart w:id="62" w:name="_Toc205899096"/>
      <w:r w:rsidRPr="007265F3">
        <w:rPr>
          <w:rFonts w:ascii="UniRennes" w:hAnsi="UniRennes"/>
          <w:b/>
          <w:bCs/>
          <w:color w:val="7030A0"/>
        </w:rPr>
        <w:lastRenderedPageBreak/>
        <w:t>Précision importante</w:t>
      </w:r>
      <w:bookmarkEnd w:id="62"/>
    </w:p>
    <w:p w14:paraId="5BA0EA34" w14:textId="63CF39B3" w:rsidR="003B6B95" w:rsidRPr="00326D80" w:rsidRDefault="00577988" w:rsidP="00A17A53">
      <w:pPr>
        <w:jc w:val="both"/>
        <w:rPr>
          <w:rFonts w:ascii="UniRennes" w:hAnsi="UniRennes"/>
        </w:rPr>
      </w:pPr>
      <w:r w:rsidRPr="00326D80">
        <w:rPr>
          <w:rFonts w:ascii="UniRennes" w:hAnsi="UniRennes"/>
        </w:rPr>
        <w:t>L</w:t>
      </w:r>
      <w:r w:rsidR="00B6011C" w:rsidRPr="00326D80">
        <w:rPr>
          <w:rFonts w:ascii="UniRennes" w:hAnsi="UniRennes"/>
        </w:rPr>
        <w:t xml:space="preserve">e prestataire doit </w:t>
      </w:r>
      <w:r w:rsidR="003926A2" w:rsidRPr="00326D80">
        <w:rPr>
          <w:rFonts w:ascii="UniRennes" w:hAnsi="UniRennes"/>
          <w:color w:val="FF0000"/>
          <w:u w:val="single"/>
        </w:rPr>
        <w:t>obligatoirement</w:t>
      </w:r>
      <w:r w:rsidR="003926A2" w:rsidRPr="00326D80">
        <w:rPr>
          <w:rFonts w:ascii="UniRennes" w:hAnsi="UniRennes"/>
        </w:rPr>
        <w:t xml:space="preserve"> </w:t>
      </w:r>
      <w:r w:rsidR="00B6011C" w:rsidRPr="00326D80">
        <w:rPr>
          <w:rFonts w:ascii="UniRennes" w:hAnsi="UniRennes"/>
        </w:rPr>
        <w:t>remplir deux documents contenus dans cette arborescence imposée</w:t>
      </w:r>
      <w:r w:rsidRPr="00326D80">
        <w:rPr>
          <w:rFonts w:ascii="UniRennes" w:hAnsi="UniRennes"/>
        </w:rPr>
        <w:t> :</w:t>
      </w:r>
    </w:p>
    <w:p w14:paraId="6CB69C9D" w14:textId="2394959B" w:rsidR="00577988" w:rsidRPr="00326D80" w:rsidRDefault="00577988" w:rsidP="00A17A53">
      <w:pPr>
        <w:pStyle w:val="Paragraphedeliste"/>
        <w:numPr>
          <w:ilvl w:val="0"/>
          <w:numId w:val="25"/>
        </w:numPr>
        <w:jc w:val="both"/>
        <w:rPr>
          <w:rFonts w:ascii="UniRennes" w:hAnsi="UniRennes"/>
        </w:rPr>
      </w:pPr>
      <w:r w:rsidRPr="00326D80">
        <w:rPr>
          <w:rFonts w:ascii="UniRennes" w:hAnsi="UniRennes"/>
        </w:rPr>
        <w:t xml:space="preserve">La liste des intervenants </w:t>
      </w:r>
    </w:p>
    <w:p w14:paraId="06EEC9D0" w14:textId="3EFCEDD3" w:rsidR="00F52B2C" w:rsidRPr="00326D80" w:rsidRDefault="00F52B2C" w:rsidP="00A17A53">
      <w:pPr>
        <w:pStyle w:val="Paragraphedeliste"/>
        <w:numPr>
          <w:ilvl w:val="0"/>
          <w:numId w:val="25"/>
        </w:numPr>
        <w:jc w:val="both"/>
        <w:rPr>
          <w:rFonts w:ascii="UniRennes" w:hAnsi="UniRennes"/>
        </w:rPr>
      </w:pPr>
      <w:r w:rsidRPr="00326D80">
        <w:rPr>
          <w:rFonts w:ascii="UniRennes" w:hAnsi="UniRennes"/>
        </w:rPr>
        <w:t>La liste des lots et désignations</w:t>
      </w:r>
    </w:p>
    <w:p w14:paraId="15560F94" w14:textId="1E24974E" w:rsidR="00F52B2C" w:rsidRPr="00326D80" w:rsidRDefault="00F52B2C" w:rsidP="00A17A53">
      <w:pPr>
        <w:jc w:val="both"/>
        <w:rPr>
          <w:rFonts w:ascii="UniRennes" w:hAnsi="UniRennes"/>
        </w:rPr>
      </w:pPr>
      <w:r w:rsidRPr="00326D80">
        <w:rPr>
          <w:rFonts w:ascii="UniRennes" w:hAnsi="UniRennes"/>
        </w:rPr>
        <w:t xml:space="preserve">Il s’agit de deux documents préformatés, au format Excel, </w:t>
      </w:r>
      <w:r w:rsidR="000B01D9" w:rsidRPr="00326D80">
        <w:rPr>
          <w:rFonts w:ascii="UniRennes" w:hAnsi="UniRennes"/>
        </w:rPr>
        <w:t>qui doivent impérativement être complété avant restitution des DOE à la maîtrise d’ouvrage.</w:t>
      </w:r>
      <w:r w:rsidR="006F77DD">
        <w:rPr>
          <w:rFonts w:ascii="UniRennes" w:hAnsi="UniRennes"/>
        </w:rPr>
        <w:t xml:space="preserve"> Ils sont fournis </w:t>
      </w:r>
      <w:r w:rsidR="00704352">
        <w:rPr>
          <w:rFonts w:ascii="UniRennes" w:hAnsi="UniRennes"/>
        </w:rPr>
        <w:t>dans les</w:t>
      </w:r>
      <w:r w:rsidR="006F77DD">
        <w:rPr>
          <w:rFonts w:ascii="UniRennes" w:hAnsi="UniRennes"/>
        </w:rPr>
        <w:t xml:space="preserve"> annexe</w:t>
      </w:r>
      <w:r w:rsidR="00704352">
        <w:rPr>
          <w:rFonts w:ascii="UniRennes" w:hAnsi="UniRennes"/>
        </w:rPr>
        <w:t>s</w:t>
      </w:r>
      <w:r w:rsidR="006F77DD">
        <w:rPr>
          <w:rFonts w:ascii="UniRennes" w:hAnsi="UniRennes"/>
        </w:rPr>
        <w:t>.</w:t>
      </w:r>
    </w:p>
    <w:p w14:paraId="4114224A" w14:textId="77777777" w:rsidR="00A17A53" w:rsidRPr="00B9648E" w:rsidRDefault="00A17A53" w:rsidP="00A17A53">
      <w:pPr>
        <w:jc w:val="both"/>
      </w:pPr>
    </w:p>
    <w:p w14:paraId="71D3AD5A" w14:textId="1B31A1FC" w:rsidR="00A17A53" w:rsidRPr="00A17A53" w:rsidRDefault="004D2A87" w:rsidP="00A17A53">
      <w:pPr>
        <w:pStyle w:val="Titre2"/>
        <w:spacing w:after="240"/>
        <w:jc w:val="both"/>
        <w:rPr>
          <w:rFonts w:ascii="UniRennes" w:hAnsi="UniRennes"/>
          <w:color w:val="7030A0"/>
          <w:sz w:val="28"/>
        </w:rPr>
      </w:pPr>
      <w:bookmarkStart w:id="63" w:name="_Toc205899097"/>
      <w:r>
        <w:rPr>
          <w:rFonts w:ascii="UniRennes" w:hAnsi="UniRennes"/>
          <w:color w:val="7030A0"/>
          <w:sz w:val="28"/>
        </w:rPr>
        <w:t xml:space="preserve">3.3- </w:t>
      </w:r>
      <w:r w:rsidR="00B577C5">
        <w:rPr>
          <w:rFonts w:ascii="UniRennes" w:hAnsi="UniRennes"/>
          <w:color w:val="7030A0"/>
          <w:sz w:val="28"/>
        </w:rPr>
        <w:t>Règle de nommage</w:t>
      </w:r>
      <w:bookmarkEnd w:id="63"/>
    </w:p>
    <w:p w14:paraId="52677C19" w14:textId="1DD7909E" w:rsidR="00A17A53" w:rsidRDefault="00B577C5" w:rsidP="00A17A53">
      <w:pPr>
        <w:jc w:val="both"/>
        <w:rPr>
          <w:bCs/>
        </w:rPr>
      </w:pPr>
      <w:r w:rsidRPr="00015200">
        <w:rPr>
          <w:rFonts w:ascii="UniRennes" w:hAnsi="UniRennes"/>
          <w:bCs/>
          <w:color w:val="7030A0"/>
          <w:sz w:val="24"/>
        </w:rPr>
        <w:t xml:space="preserve">Nom de l’Opération </w:t>
      </w:r>
    </w:p>
    <w:p w14:paraId="1B2CDEB4" w14:textId="62E6D757" w:rsidR="00C875FA" w:rsidRDefault="00B577C5" w:rsidP="00A17A53">
      <w:pPr>
        <w:jc w:val="both"/>
        <w:rPr>
          <w:rFonts w:ascii="UniRennes" w:hAnsi="UniRennes"/>
          <w:bCs/>
        </w:rPr>
      </w:pPr>
      <w:r w:rsidRPr="00326D80">
        <w:rPr>
          <w:rFonts w:ascii="UniRennes" w:hAnsi="UniRennes"/>
        </w:rPr>
        <w:t xml:space="preserve">Le nom de l’opération est </w:t>
      </w:r>
      <w:r w:rsidR="00A62791" w:rsidRPr="00326D80">
        <w:rPr>
          <w:rFonts w:ascii="UniRennes" w:hAnsi="UniRennes"/>
        </w:rPr>
        <w:t>porté</w:t>
      </w:r>
      <w:r w:rsidR="001800AC" w:rsidRPr="00326D80">
        <w:rPr>
          <w:rFonts w:ascii="UniRennes" w:hAnsi="UniRennes"/>
        </w:rPr>
        <w:t xml:space="preserve"> à la connaissance de la Maîtrise </w:t>
      </w:r>
      <w:r w:rsidR="00A62791" w:rsidRPr="00326D80">
        <w:rPr>
          <w:rFonts w:ascii="UniRennes" w:hAnsi="UniRennes"/>
        </w:rPr>
        <w:t>d’œuvre lors</w:t>
      </w:r>
      <w:r w:rsidRPr="00326D80">
        <w:rPr>
          <w:rFonts w:ascii="UniRennes" w:hAnsi="UniRennes"/>
        </w:rPr>
        <w:t xml:space="preserve"> de la réunion de cadrage (voir point « Accompagnement Opérationnel »)</w:t>
      </w:r>
      <w:r w:rsidR="001800AC" w:rsidRPr="00326D80">
        <w:rPr>
          <w:rFonts w:ascii="UniRennes" w:hAnsi="UniRennes"/>
        </w:rPr>
        <w:t>.</w:t>
      </w:r>
    </w:p>
    <w:p w14:paraId="4CE0149F" w14:textId="77777777" w:rsidR="001012C2" w:rsidRPr="001012C2" w:rsidRDefault="001012C2" w:rsidP="00A17A53">
      <w:pPr>
        <w:jc w:val="both"/>
        <w:rPr>
          <w:rFonts w:ascii="UniRennes" w:hAnsi="UniRennes"/>
          <w:bCs/>
        </w:rPr>
      </w:pPr>
    </w:p>
    <w:p w14:paraId="33BA91FA" w14:textId="021282B4" w:rsidR="00B577C5" w:rsidRPr="00015200" w:rsidRDefault="00B577C5" w:rsidP="00A17A53">
      <w:pPr>
        <w:jc w:val="both"/>
        <w:rPr>
          <w:bCs/>
        </w:rPr>
      </w:pPr>
      <w:r w:rsidRPr="00015200">
        <w:rPr>
          <w:rFonts w:ascii="UniRennes" w:hAnsi="UniRennes"/>
          <w:bCs/>
          <w:color w:val="7030A0"/>
          <w:sz w:val="24"/>
        </w:rPr>
        <w:t>DOE</w:t>
      </w:r>
    </w:p>
    <w:p w14:paraId="177EE34A" w14:textId="2DCAD849" w:rsidR="00B577C5" w:rsidRPr="00326D80" w:rsidRDefault="00B577C5" w:rsidP="005D3286">
      <w:pPr>
        <w:jc w:val="both"/>
        <w:rPr>
          <w:rFonts w:ascii="UniRennes" w:hAnsi="UniRennes"/>
        </w:rPr>
      </w:pPr>
      <w:r w:rsidRPr="00326D80">
        <w:rPr>
          <w:rFonts w:ascii="UniRennes" w:hAnsi="UniRennes"/>
        </w:rPr>
        <w:t>Les DOE principa</w:t>
      </w:r>
      <w:r w:rsidR="00E55C67">
        <w:rPr>
          <w:rFonts w:ascii="UniRennes" w:hAnsi="UniRennes"/>
        </w:rPr>
        <w:t>ux</w:t>
      </w:r>
      <w:r w:rsidRPr="00326D80">
        <w:rPr>
          <w:rFonts w:ascii="UniRennes" w:hAnsi="UniRennes"/>
        </w:rPr>
        <w:t xml:space="preserve"> doi</w:t>
      </w:r>
      <w:r w:rsidR="00E55C67">
        <w:rPr>
          <w:rFonts w:ascii="UniRennes" w:hAnsi="UniRennes"/>
        </w:rPr>
        <w:t>vent</w:t>
      </w:r>
      <w:r w:rsidRPr="00326D80">
        <w:rPr>
          <w:rFonts w:ascii="UniRennes" w:hAnsi="UniRennes"/>
        </w:rPr>
        <w:t xml:space="preserve"> être nommé de la façon suivante :</w:t>
      </w:r>
    </w:p>
    <w:p w14:paraId="79E23B96" w14:textId="092AF681" w:rsidR="00B577C5" w:rsidRPr="00326D80" w:rsidRDefault="00C875FA" w:rsidP="00A17A53">
      <w:pPr>
        <w:jc w:val="both"/>
        <w:rPr>
          <w:rFonts w:ascii="UniRennes" w:hAnsi="UniRennes" w:cstheme="minorHAnsi"/>
          <w:color w:val="4472C4" w:themeColor="accent1"/>
        </w:rPr>
      </w:pPr>
      <w:r w:rsidRPr="00326D80">
        <w:rPr>
          <w:rFonts w:ascii="UniRennes" w:hAnsi="UniRennes"/>
          <w:color w:val="7030A0"/>
        </w:rPr>
        <w:tab/>
      </w:r>
      <w:r w:rsidR="00B577C5" w:rsidRPr="00326D80">
        <w:rPr>
          <w:rFonts w:ascii="UniRennes" w:hAnsi="UniRennes" w:cstheme="minorHAnsi"/>
          <w:color w:val="4472C4" w:themeColor="accent1"/>
        </w:rPr>
        <w:t>DOE_[</w:t>
      </w:r>
      <w:r w:rsidR="00167996" w:rsidRPr="00326D80">
        <w:rPr>
          <w:rFonts w:ascii="UniRennes" w:hAnsi="UniRennes" w:cstheme="minorHAnsi"/>
          <w:color w:val="4472C4" w:themeColor="accent1"/>
        </w:rPr>
        <w:t>N°</w:t>
      </w:r>
      <w:r w:rsidR="00B577C5" w:rsidRPr="00326D80">
        <w:rPr>
          <w:rFonts w:ascii="UniRennes" w:hAnsi="UniRennes" w:cstheme="minorHAnsi"/>
          <w:color w:val="4472C4" w:themeColor="accent1"/>
        </w:rPr>
        <w:t xml:space="preserve"> </w:t>
      </w:r>
      <w:r w:rsidR="00B2091D" w:rsidRPr="00326D80">
        <w:rPr>
          <w:rFonts w:ascii="UniRennes" w:hAnsi="UniRennes" w:cstheme="minorHAnsi"/>
          <w:color w:val="4472C4" w:themeColor="accent1"/>
        </w:rPr>
        <w:t>SITE]_</w:t>
      </w:r>
      <w:r w:rsidR="00B577C5" w:rsidRPr="00326D80">
        <w:rPr>
          <w:rFonts w:ascii="UniRennes" w:hAnsi="UniRennes" w:cstheme="minorHAnsi"/>
          <w:color w:val="4472C4" w:themeColor="accent1"/>
        </w:rPr>
        <w:t>[</w:t>
      </w:r>
      <w:r w:rsidR="00167996" w:rsidRPr="00326D80">
        <w:rPr>
          <w:rFonts w:ascii="UniRennes" w:hAnsi="UniRennes" w:cstheme="minorHAnsi"/>
          <w:color w:val="4472C4" w:themeColor="accent1"/>
        </w:rPr>
        <w:t>N°</w:t>
      </w:r>
      <w:r w:rsidR="00B577C5" w:rsidRPr="00326D80">
        <w:rPr>
          <w:rFonts w:ascii="UniRennes" w:hAnsi="UniRennes" w:cstheme="minorHAnsi"/>
          <w:color w:val="4472C4" w:themeColor="accent1"/>
        </w:rPr>
        <w:t>BÂTIMENT]_[NOM-DE-L’OPÉRATION]</w:t>
      </w:r>
    </w:p>
    <w:p w14:paraId="7714E20C" w14:textId="4B8406CE" w:rsidR="00B577C5" w:rsidRDefault="00B577C5" w:rsidP="00A17A53">
      <w:pPr>
        <w:jc w:val="both"/>
        <w:rPr>
          <w:rFonts w:ascii="UniRennes" w:hAnsi="UniRennes"/>
        </w:rPr>
      </w:pPr>
      <w:r w:rsidRPr="00326D80">
        <w:rPr>
          <w:rFonts w:ascii="UniRennes" w:hAnsi="UniRennes"/>
          <w:u w:val="single"/>
        </w:rPr>
        <w:t>Exemple</w:t>
      </w:r>
      <w:r w:rsidRPr="00326D80">
        <w:rPr>
          <w:rFonts w:ascii="UniRennes" w:hAnsi="UniRennes"/>
        </w:rPr>
        <w:t xml:space="preserve"> :  DOE_01_06_RENOVATION DES FACADES</w:t>
      </w:r>
    </w:p>
    <w:p w14:paraId="2305EE05" w14:textId="77777777" w:rsidR="001012C2" w:rsidRPr="00326D80" w:rsidRDefault="001012C2" w:rsidP="00A17A53">
      <w:pPr>
        <w:jc w:val="both"/>
        <w:rPr>
          <w:rFonts w:ascii="UniRennes" w:hAnsi="UniRennes"/>
        </w:rPr>
      </w:pPr>
    </w:p>
    <w:p w14:paraId="7730F099" w14:textId="77777777" w:rsidR="00B577C5" w:rsidRPr="00015200" w:rsidRDefault="00B577C5" w:rsidP="00A17A53">
      <w:pPr>
        <w:jc w:val="both"/>
        <w:rPr>
          <w:rFonts w:ascii="UniRennes" w:hAnsi="UniRennes"/>
          <w:bCs/>
          <w:color w:val="7030A0"/>
          <w:sz w:val="24"/>
        </w:rPr>
      </w:pPr>
      <w:r w:rsidRPr="00015200">
        <w:rPr>
          <w:rFonts w:ascii="UniRennes" w:hAnsi="UniRennes"/>
          <w:bCs/>
          <w:color w:val="7030A0"/>
          <w:sz w:val="24"/>
        </w:rPr>
        <w:t>Lots</w:t>
      </w:r>
    </w:p>
    <w:p w14:paraId="2B8B22BB" w14:textId="77777777" w:rsidR="00B577C5" w:rsidRPr="00326D80" w:rsidRDefault="00B577C5" w:rsidP="00A17A53">
      <w:pPr>
        <w:jc w:val="both"/>
        <w:rPr>
          <w:rFonts w:ascii="UniRennes" w:hAnsi="UniRennes"/>
        </w:rPr>
      </w:pPr>
      <w:r w:rsidRPr="00326D80">
        <w:rPr>
          <w:rFonts w:ascii="UniRennes" w:hAnsi="UniRennes"/>
        </w:rPr>
        <w:t>Les lots doivent être nommés selon la règle suivante :</w:t>
      </w:r>
    </w:p>
    <w:p w14:paraId="13C0313C" w14:textId="26D1745F" w:rsidR="00B577C5" w:rsidRPr="00326D80" w:rsidRDefault="00160531" w:rsidP="00A17A53">
      <w:pPr>
        <w:ind w:left="708"/>
        <w:jc w:val="both"/>
        <w:rPr>
          <w:rFonts w:ascii="UniRennes" w:hAnsi="UniRennes"/>
          <w:color w:val="4472C4" w:themeColor="accent1"/>
        </w:rPr>
      </w:pPr>
      <w:r w:rsidRPr="00326D80">
        <w:rPr>
          <w:rFonts w:ascii="UniRennes" w:hAnsi="UniRennes"/>
          <w:color w:val="4472C4" w:themeColor="accent1"/>
        </w:rPr>
        <w:t>LOT_[</w:t>
      </w:r>
      <w:r w:rsidR="00B577C5" w:rsidRPr="00326D80">
        <w:rPr>
          <w:rFonts w:ascii="UniRennes" w:hAnsi="UniRennes"/>
          <w:color w:val="4472C4" w:themeColor="accent1"/>
        </w:rPr>
        <w:t xml:space="preserve">n° du lot à 2 chiffres] </w:t>
      </w:r>
    </w:p>
    <w:p w14:paraId="543EE8D0" w14:textId="2F935189" w:rsidR="00C875FA" w:rsidRPr="00E55C67" w:rsidRDefault="00B577C5" w:rsidP="00E55C67">
      <w:pPr>
        <w:spacing w:before="40" w:after="240"/>
        <w:jc w:val="both"/>
        <w:rPr>
          <w:rFonts w:ascii="UniRennes" w:hAnsi="UniRennes"/>
        </w:rPr>
      </w:pPr>
      <w:r w:rsidRPr="00326D80">
        <w:rPr>
          <w:rFonts w:ascii="UniRennes" w:hAnsi="UniRennes"/>
          <w:u w:val="single"/>
        </w:rPr>
        <w:t>Exemple</w:t>
      </w:r>
      <w:r w:rsidRPr="00326D80">
        <w:rPr>
          <w:rFonts w:ascii="UniRennes" w:hAnsi="UniRennes"/>
        </w:rPr>
        <w:t xml:space="preserve"> :  LOT</w:t>
      </w:r>
      <w:r w:rsidR="00160531" w:rsidRPr="00326D80">
        <w:rPr>
          <w:rFonts w:ascii="UniRennes" w:hAnsi="UniRennes"/>
        </w:rPr>
        <w:t>_</w:t>
      </w:r>
      <w:r w:rsidRPr="00326D80">
        <w:rPr>
          <w:rFonts w:ascii="UniRennes" w:hAnsi="UniRennes"/>
        </w:rPr>
        <w:t>02</w:t>
      </w:r>
    </w:p>
    <w:p w14:paraId="3E3832B1" w14:textId="51719AE4" w:rsidR="00B577C5" w:rsidRPr="00326D80" w:rsidRDefault="00160531" w:rsidP="00A17A53">
      <w:pPr>
        <w:jc w:val="both"/>
        <w:rPr>
          <w:rFonts w:ascii="UniRennes" w:hAnsi="UniRennes"/>
        </w:rPr>
      </w:pPr>
      <w:r w:rsidRPr="00326D80">
        <w:rPr>
          <w:rFonts w:ascii="UniRennes" w:hAnsi="UniRennes"/>
        </w:rPr>
        <w:t>Cette</w:t>
      </w:r>
      <w:r w:rsidR="005A538E" w:rsidRPr="00326D80">
        <w:rPr>
          <w:rFonts w:ascii="UniRennes" w:hAnsi="UniRennes"/>
        </w:rPr>
        <w:t xml:space="preserve"> nomenclature permet d’éviter d’atteindre la limite du nombre de caractères dans une arborescence informatique.</w:t>
      </w:r>
      <w:r w:rsidR="00844856" w:rsidRPr="00326D80">
        <w:rPr>
          <w:rFonts w:ascii="UniRennes" w:hAnsi="UniRennes"/>
        </w:rPr>
        <w:t xml:space="preserve"> L’ajout du document « Liste des lots &amp; désignations » permet de</w:t>
      </w:r>
      <w:r w:rsidR="005C701C" w:rsidRPr="00326D80">
        <w:rPr>
          <w:rFonts w:ascii="UniRennes" w:hAnsi="UniRennes"/>
        </w:rPr>
        <w:t xml:space="preserve"> connaître la nature de chaque lot tel</w:t>
      </w:r>
      <w:r w:rsidR="00E55C67">
        <w:rPr>
          <w:rFonts w:ascii="UniRennes" w:hAnsi="UniRennes"/>
        </w:rPr>
        <w:t>le</w:t>
      </w:r>
      <w:r w:rsidR="005C701C" w:rsidRPr="00326D80">
        <w:rPr>
          <w:rFonts w:ascii="UniRennes" w:hAnsi="UniRennes"/>
        </w:rPr>
        <w:t xml:space="preserve"> que défini</w:t>
      </w:r>
      <w:r w:rsidR="00E55C67">
        <w:rPr>
          <w:rFonts w:ascii="UniRennes" w:hAnsi="UniRennes"/>
        </w:rPr>
        <w:t>e</w:t>
      </w:r>
      <w:r w:rsidR="005C701C" w:rsidRPr="00326D80">
        <w:rPr>
          <w:rFonts w:ascii="UniRennes" w:hAnsi="UniRennes"/>
        </w:rPr>
        <w:t xml:space="preserve"> dans le cahier des clauses techniques particulières.</w:t>
      </w:r>
    </w:p>
    <w:p w14:paraId="3795231F" w14:textId="0E4FFDA4" w:rsidR="00E84199" w:rsidRPr="00326D80" w:rsidRDefault="00B577C5" w:rsidP="00A17A53">
      <w:pPr>
        <w:jc w:val="both"/>
        <w:rPr>
          <w:rFonts w:ascii="UniRennes" w:hAnsi="UniRennes"/>
        </w:rPr>
      </w:pPr>
      <w:r w:rsidRPr="00326D80">
        <w:rPr>
          <w:rFonts w:ascii="UniRennes" w:hAnsi="UniRennes"/>
        </w:rPr>
        <w:t>Attention, les noms et numérotation</w:t>
      </w:r>
      <w:r w:rsidR="00E55C67">
        <w:rPr>
          <w:rFonts w:ascii="UniRennes" w:hAnsi="UniRennes"/>
        </w:rPr>
        <w:t>s</w:t>
      </w:r>
      <w:r w:rsidRPr="00326D80">
        <w:rPr>
          <w:rFonts w:ascii="UniRennes" w:hAnsi="UniRennes"/>
        </w:rPr>
        <w:t xml:space="preserve"> des lots doivent correspondre à leurs dénominations dans le CCTP.</w:t>
      </w:r>
    </w:p>
    <w:p w14:paraId="506BDBAE" w14:textId="77FEFE20" w:rsidR="00C875FA" w:rsidRPr="00015200" w:rsidRDefault="00C875FA" w:rsidP="00A17A53">
      <w:pPr>
        <w:jc w:val="both"/>
        <w:rPr>
          <w:rFonts w:ascii="UniRennes" w:hAnsi="UniRennes"/>
          <w:bCs/>
          <w:color w:val="7030A0"/>
          <w:sz w:val="24"/>
        </w:rPr>
      </w:pPr>
      <w:r w:rsidRPr="00015200">
        <w:rPr>
          <w:rFonts w:ascii="UniRennes" w:hAnsi="UniRennes"/>
          <w:bCs/>
          <w:color w:val="7030A0"/>
          <w:sz w:val="24"/>
        </w:rPr>
        <w:t>Fichiers</w:t>
      </w:r>
    </w:p>
    <w:p w14:paraId="0C680EFC" w14:textId="0BE2EFF9" w:rsidR="00C875FA" w:rsidRPr="00326D80" w:rsidRDefault="00C875FA" w:rsidP="00A17A53">
      <w:pPr>
        <w:jc w:val="both"/>
        <w:rPr>
          <w:rFonts w:ascii="UniRennes" w:hAnsi="UniRennes" w:cstheme="minorHAnsi"/>
          <w:bCs/>
        </w:rPr>
      </w:pPr>
      <w:r w:rsidRPr="00326D80">
        <w:rPr>
          <w:rFonts w:ascii="UniRennes" w:hAnsi="UniRennes" w:cstheme="minorHAnsi"/>
          <w:bCs/>
        </w:rPr>
        <w:t xml:space="preserve">Les noms des fichiers doivent </w:t>
      </w:r>
      <w:r w:rsidR="000053EA" w:rsidRPr="00326D80">
        <w:rPr>
          <w:rFonts w:ascii="UniRennes" w:hAnsi="UniRennes" w:cstheme="minorHAnsi"/>
          <w:bCs/>
        </w:rPr>
        <w:t>comporter les informations pertinentes permettant de les identifier facilement. Pour nommer un document, nous recommandons à chaque intervenant de faire appara</w:t>
      </w:r>
      <w:r w:rsidR="00E55C67">
        <w:rPr>
          <w:rFonts w:ascii="UniRennes" w:hAnsi="UniRennes" w:cstheme="minorHAnsi"/>
          <w:bCs/>
        </w:rPr>
        <w:t>î</w:t>
      </w:r>
      <w:r w:rsidR="000053EA" w:rsidRPr="00326D80">
        <w:rPr>
          <w:rFonts w:ascii="UniRennes" w:hAnsi="UniRennes" w:cstheme="minorHAnsi"/>
          <w:bCs/>
        </w:rPr>
        <w:t>tre le numéro de lot, la phase du projet ainsi que le nom du document dans chaque intitulé.</w:t>
      </w:r>
    </w:p>
    <w:p w14:paraId="76CDED45" w14:textId="26A901BC" w:rsidR="00CA5024" w:rsidRDefault="00CA5024" w:rsidP="00A17A53">
      <w:pPr>
        <w:jc w:val="both"/>
        <w:rPr>
          <w:rFonts w:ascii="UniRennes" w:hAnsi="UniRennes"/>
        </w:rPr>
      </w:pPr>
    </w:p>
    <w:p w14:paraId="754154D2" w14:textId="6D9494DC" w:rsidR="00CA5024" w:rsidRPr="00B577C5" w:rsidRDefault="004D2A87" w:rsidP="00A17A53">
      <w:pPr>
        <w:pStyle w:val="Titre2"/>
        <w:spacing w:after="240"/>
        <w:jc w:val="both"/>
        <w:rPr>
          <w:rFonts w:ascii="UniRennes" w:hAnsi="UniRennes"/>
          <w:color w:val="7030A0"/>
          <w:sz w:val="28"/>
        </w:rPr>
      </w:pPr>
      <w:bookmarkStart w:id="64" w:name="_Toc205899098"/>
      <w:r>
        <w:rPr>
          <w:rFonts w:ascii="UniRennes" w:hAnsi="UniRennes"/>
          <w:color w:val="7030A0"/>
          <w:sz w:val="28"/>
        </w:rPr>
        <w:lastRenderedPageBreak/>
        <w:t xml:space="preserve">3.4- </w:t>
      </w:r>
      <w:r w:rsidR="00CA5024" w:rsidRPr="00B577C5">
        <w:rPr>
          <w:rFonts w:ascii="UniRennes" w:hAnsi="UniRennes"/>
          <w:color w:val="7030A0"/>
          <w:sz w:val="28"/>
        </w:rPr>
        <w:t>Formats</w:t>
      </w:r>
      <w:bookmarkEnd w:id="64"/>
    </w:p>
    <w:p w14:paraId="665FEACE" w14:textId="4E93ED01" w:rsidR="00CA5024" w:rsidRPr="00C647BC" w:rsidRDefault="00CA5024" w:rsidP="00A17A53">
      <w:pPr>
        <w:pStyle w:val="Titre3"/>
        <w:spacing w:after="240"/>
        <w:jc w:val="both"/>
        <w:rPr>
          <w:rFonts w:ascii="UniRennes" w:hAnsi="UniRennes"/>
          <w:color w:val="7030A0"/>
        </w:rPr>
      </w:pPr>
      <w:bookmarkStart w:id="65" w:name="_Toc205899099"/>
      <w:r>
        <w:rPr>
          <w:rFonts w:ascii="UniRennes" w:hAnsi="UniRennes"/>
          <w:color w:val="7030A0"/>
        </w:rPr>
        <w:t>Plans 2D</w:t>
      </w:r>
      <w:bookmarkEnd w:id="65"/>
    </w:p>
    <w:p w14:paraId="08BFDE0B" w14:textId="614F45E5" w:rsidR="00CA5024" w:rsidRDefault="00CA5024" w:rsidP="00A17A53">
      <w:pPr>
        <w:jc w:val="both"/>
        <w:rPr>
          <w:rFonts w:ascii="UniRennes" w:hAnsi="UniRennes"/>
        </w:rPr>
      </w:pPr>
      <w:bookmarkStart w:id="66" w:name="_Toc161910268"/>
      <w:r w:rsidRPr="00326D80">
        <w:rPr>
          <w:rFonts w:ascii="UniRennes" w:hAnsi="UniRennes"/>
        </w:rPr>
        <w:t>La maîtrise d’œuvre se conforme aux exigences de formats de rendus contenus dans la charte graphique des plans DWG.</w:t>
      </w:r>
      <w:bookmarkEnd w:id="66"/>
    </w:p>
    <w:p w14:paraId="393947CB" w14:textId="183D87FE" w:rsidR="00405EF1" w:rsidRPr="00326D80" w:rsidRDefault="00405EF1" w:rsidP="00A17A53">
      <w:pPr>
        <w:jc w:val="both"/>
        <w:rPr>
          <w:rFonts w:ascii="UniRennes" w:hAnsi="UniRennes"/>
        </w:rPr>
      </w:pPr>
      <w:r w:rsidRPr="00326D80">
        <w:rPr>
          <w:rFonts w:ascii="UniRennes" w:hAnsi="UniRennes"/>
        </w:rPr>
        <w:t>Les plans figurant dans les DOE doivent également être disponible</w:t>
      </w:r>
      <w:r>
        <w:rPr>
          <w:rFonts w:ascii="UniRennes" w:hAnsi="UniRennes"/>
        </w:rPr>
        <w:t>s</w:t>
      </w:r>
      <w:r w:rsidRPr="00326D80">
        <w:rPr>
          <w:rFonts w:ascii="UniRennes" w:hAnsi="UniRennes"/>
        </w:rPr>
        <w:t xml:space="preserve"> au format PDF. L’export de ces plans doit se faire à un format adapté, c’est-à-dire qu’il doit être en mesure de fournir une précision et un confort de lecture optimal pour ses futurs utilisateurs.</w:t>
      </w:r>
    </w:p>
    <w:p w14:paraId="43B6137A" w14:textId="60E7D6A3" w:rsidR="00CA5024" w:rsidRPr="00C647BC" w:rsidRDefault="00CA5024" w:rsidP="00A17A53">
      <w:pPr>
        <w:pStyle w:val="Titre3"/>
        <w:spacing w:after="240"/>
        <w:jc w:val="both"/>
        <w:rPr>
          <w:rFonts w:ascii="UniRennes" w:hAnsi="UniRennes"/>
          <w:color w:val="7030A0"/>
        </w:rPr>
      </w:pPr>
      <w:bookmarkStart w:id="67" w:name="_Toc205899100"/>
      <w:r>
        <w:rPr>
          <w:rFonts w:ascii="UniRennes" w:hAnsi="UniRennes"/>
          <w:color w:val="7030A0"/>
        </w:rPr>
        <w:t>Maquettes numériques</w:t>
      </w:r>
      <w:bookmarkEnd w:id="67"/>
    </w:p>
    <w:p w14:paraId="3B161419" w14:textId="45C50499" w:rsidR="00CA5024" w:rsidRPr="00326D80" w:rsidRDefault="00CA5024" w:rsidP="00A17A53">
      <w:pPr>
        <w:jc w:val="both"/>
        <w:rPr>
          <w:rFonts w:ascii="UniRennes" w:hAnsi="UniRennes"/>
        </w:rPr>
      </w:pPr>
      <w:bookmarkStart w:id="68" w:name="_Toc161910270"/>
      <w:r w:rsidRPr="00326D80">
        <w:rPr>
          <w:rFonts w:ascii="UniRennes" w:hAnsi="UniRennes"/>
        </w:rPr>
        <w:t>La maîtrise d’œuvre se conforme aux exigences de rendus de formats contenus dans la convention BIM signée avec l’Université. La charte BIM et le Cahier des Charges BIM sur lesquels se base la convention sont également disponibles parmi les documents transmis.</w:t>
      </w:r>
      <w:bookmarkEnd w:id="68"/>
    </w:p>
    <w:p w14:paraId="590DE8AF" w14:textId="32E60CD5" w:rsidR="00CA5024" w:rsidRPr="00C647BC" w:rsidRDefault="00CA5024" w:rsidP="00A17A53">
      <w:pPr>
        <w:pStyle w:val="Titre3"/>
        <w:spacing w:after="240"/>
        <w:jc w:val="both"/>
        <w:rPr>
          <w:rFonts w:ascii="UniRennes" w:hAnsi="UniRennes"/>
          <w:color w:val="7030A0"/>
        </w:rPr>
      </w:pPr>
      <w:bookmarkStart w:id="69" w:name="_Toc205899101"/>
      <w:r>
        <w:rPr>
          <w:rFonts w:ascii="UniRennes" w:hAnsi="UniRennes"/>
          <w:color w:val="7030A0"/>
        </w:rPr>
        <w:t>Fichiers textes</w:t>
      </w:r>
      <w:bookmarkEnd w:id="69"/>
      <w:r>
        <w:rPr>
          <w:rFonts w:ascii="UniRennes" w:hAnsi="UniRennes"/>
          <w:color w:val="7030A0"/>
        </w:rPr>
        <w:t> </w:t>
      </w:r>
    </w:p>
    <w:p w14:paraId="05A4671B" w14:textId="46430DD4" w:rsidR="00CA5024" w:rsidRPr="00326D80" w:rsidRDefault="00CA5024" w:rsidP="00A17A53">
      <w:pPr>
        <w:jc w:val="both"/>
        <w:rPr>
          <w:rFonts w:ascii="UniRennes" w:hAnsi="UniRennes"/>
        </w:rPr>
      </w:pPr>
      <w:bookmarkStart w:id="70" w:name="_Toc161910272"/>
      <w:r w:rsidRPr="00326D80">
        <w:rPr>
          <w:rFonts w:ascii="UniRennes" w:hAnsi="UniRennes"/>
        </w:rPr>
        <w:t>Les fichiers textes (descriptifs des travaux, notes de calculs, fiches techniques, etc.) sont à fournir au format PDF.</w:t>
      </w:r>
      <w:bookmarkEnd w:id="70"/>
    </w:p>
    <w:p w14:paraId="0F142F02" w14:textId="2C3FB8BC" w:rsidR="00CA5024" w:rsidRPr="00B577C5" w:rsidRDefault="00CA5024" w:rsidP="00A17A53">
      <w:pPr>
        <w:pStyle w:val="Titre2"/>
        <w:spacing w:after="240"/>
        <w:jc w:val="both"/>
        <w:rPr>
          <w:rFonts w:ascii="UniRennes" w:hAnsi="UniRennes"/>
          <w:color w:val="7030A0"/>
          <w:sz w:val="24"/>
        </w:rPr>
      </w:pPr>
      <w:bookmarkStart w:id="71" w:name="_Toc161910273"/>
      <w:bookmarkStart w:id="72" w:name="_Toc205899102"/>
      <w:r w:rsidRPr="00B577C5">
        <w:rPr>
          <w:rFonts w:ascii="UniRennes" w:hAnsi="UniRennes"/>
          <w:color w:val="7030A0"/>
          <w:sz w:val="24"/>
        </w:rPr>
        <w:t>Tableurs</w:t>
      </w:r>
      <w:bookmarkEnd w:id="71"/>
      <w:bookmarkEnd w:id="72"/>
    </w:p>
    <w:p w14:paraId="145C1C0C" w14:textId="77777777" w:rsidR="00CA5024" w:rsidRPr="00326D80" w:rsidRDefault="00CA5024" w:rsidP="00A17A53">
      <w:pPr>
        <w:jc w:val="both"/>
        <w:rPr>
          <w:rFonts w:ascii="UniRennes" w:hAnsi="UniRennes"/>
        </w:rPr>
      </w:pPr>
      <w:r w:rsidRPr="00326D80">
        <w:rPr>
          <w:rFonts w:ascii="UniRennes" w:hAnsi="UniRennes"/>
        </w:rPr>
        <w:t>Les fichiers des données des équipements (notamment ceux fournis en annexe) ou récapitulatif des surfaces (listing des pièces et des typologies de surfaces) sont à rendre au format Excel (.xlsx).</w:t>
      </w:r>
    </w:p>
    <w:p w14:paraId="2CACB44E" w14:textId="61BF5FE2" w:rsidR="00CA5024" w:rsidRDefault="00405EF1" w:rsidP="00A17A53">
      <w:pPr>
        <w:pStyle w:val="Titre3"/>
        <w:spacing w:after="240"/>
        <w:jc w:val="both"/>
        <w:rPr>
          <w:rFonts w:ascii="UniRennes" w:hAnsi="UniRennes"/>
          <w:color w:val="7030A0"/>
        </w:rPr>
      </w:pPr>
      <w:r>
        <w:rPr>
          <w:rFonts w:ascii="UniRennes" w:hAnsi="UniRennes"/>
          <w:color w:val="7030A0"/>
        </w:rPr>
        <w:t>Photos</w:t>
      </w:r>
    </w:p>
    <w:p w14:paraId="05CE3AF2" w14:textId="4E1F7D0D" w:rsidR="00405EF1" w:rsidRPr="00405EF1" w:rsidRDefault="00405EF1" w:rsidP="00405EF1">
      <w:r>
        <w:t>Les photos transmises dans les DOE doivent être rendu au format jpg, jpeg ou png.</w:t>
      </w:r>
    </w:p>
    <w:p w14:paraId="63690C3B" w14:textId="4356204E" w:rsidR="00B577C5" w:rsidRDefault="00B577C5" w:rsidP="00A17A53">
      <w:pPr>
        <w:jc w:val="both"/>
        <w:rPr>
          <w:rFonts w:ascii="UniRennes" w:hAnsi="UniRennes"/>
        </w:rPr>
      </w:pPr>
    </w:p>
    <w:p w14:paraId="5A223051" w14:textId="3753E72F" w:rsidR="001A6CAC" w:rsidRDefault="001A6CAC" w:rsidP="00A17A53">
      <w:pPr>
        <w:jc w:val="both"/>
        <w:rPr>
          <w:rFonts w:ascii="UniRennes" w:hAnsi="UniRennes"/>
        </w:rPr>
      </w:pPr>
    </w:p>
    <w:p w14:paraId="28D8B4A4" w14:textId="2A34115D" w:rsidR="001A6CAC" w:rsidRDefault="001A6CAC" w:rsidP="00A17A53">
      <w:pPr>
        <w:jc w:val="both"/>
        <w:rPr>
          <w:rFonts w:ascii="UniRennes" w:hAnsi="UniRennes"/>
        </w:rPr>
      </w:pPr>
    </w:p>
    <w:p w14:paraId="2A8AF86D" w14:textId="50989197" w:rsidR="001A6CAC" w:rsidRDefault="001A6CAC" w:rsidP="00A17A53">
      <w:pPr>
        <w:jc w:val="both"/>
        <w:rPr>
          <w:rFonts w:ascii="UniRennes" w:hAnsi="UniRennes"/>
        </w:rPr>
      </w:pPr>
    </w:p>
    <w:p w14:paraId="0816382F" w14:textId="32E9FEB0" w:rsidR="001A6CAC" w:rsidRDefault="001A6CAC" w:rsidP="00A17A53">
      <w:pPr>
        <w:jc w:val="both"/>
        <w:rPr>
          <w:rFonts w:ascii="UniRennes" w:hAnsi="UniRennes"/>
        </w:rPr>
      </w:pPr>
    </w:p>
    <w:p w14:paraId="55DC6A32" w14:textId="3679F817" w:rsidR="001A6CAC" w:rsidRDefault="001A6CAC" w:rsidP="00A17A53">
      <w:pPr>
        <w:jc w:val="both"/>
        <w:rPr>
          <w:rFonts w:ascii="UniRennes" w:hAnsi="UniRennes"/>
        </w:rPr>
      </w:pPr>
    </w:p>
    <w:p w14:paraId="002F66E5" w14:textId="41529643" w:rsidR="001A6CAC" w:rsidRDefault="001A6CAC" w:rsidP="00A17A53">
      <w:pPr>
        <w:jc w:val="both"/>
        <w:rPr>
          <w:rFonts w:ascii="UniRennes" w:hAnsi="UniRennes"/>
        </w:rPr>
      </w:pPr>
    </w:p>
    <w:p w14:paraId="185B69F9" w14:textId="1F94AB97" w:rsidR="001A6CAC" w:rsidRDefault="001A6CAC" w:rsidP="00A17A53">
      <w:pPr>
        <w:jc w:val="both"/>
        <w:rPr>
          <w:rFonts w:ascii="UniRennes" w:hAnsi="UniRennes"/>
        </w:rPr>
      </w:pPr>
    </w:p>
    <w:p w14:paraId="258776A1" w14:textId="0019AD30" w:rsidR="001A6CAC" w:rsidRDefault="001A6CAC" w:rsidP="00A17A53">
      <w:pPr>
        <w:jc w:val="both"/>
        <w:rPr>
          <w:rFonts w:ascii="UniRennes" w:hAnsi="UniRennes"/>
        </w:rPr>
      </w:pPr>
    </w:p>
    <w:p w14:paraId="7415AE53" w14:textId="6AE67F46" w:rsidR="001A6CAC" w:rsidRDefault="001A6CAC" w:rsidP="00A17A53">
      <w:pPr>
        <w:jc w:val="both"/>
        <w:rPr>
          <w:rFonts w:ascii="UniRennes" w:hAnsi="UniRennes"/>
        </w:rPr>
      </w:pPr>
    </w:p>
    <w:p w14:paraId="18244DF8" w14:textId="77777777" w:rsidR="001A6CAC" w:rsidRDefault="001A6CAC" w:rsidP="001A6CAC"/>
    <w:p w14:paraId="08E6D765" w14:textId="17B865C1" w:rsidR="00B577C5" w:rsidRPr="00086D98" w:rsidRDefault="004D2A87" w:rsidP="00086D98">
      <w:pPr>
        <w:pStyle w:val="Titre1"/>
        <w:rPr>
          <w:rFonts w:ascii="UniRennes Bold" w:hAnsi="UniRennes Bold"/>
          <w:color w:val="7030A0"/>
        </w:rPr>
      </w:pPr>
      <w:bookmarkStart w:id="73" w:name="_Toc205899104"/>
      <w:r w:rsidRPr="00086D98">
        <w:rPr>
          <w:rFonts w:ascii="UniRennes Bold" w:hAnsi="UniRennes Bold"/>
          <w:color w:val="7030A0"/>
        </w:rPr>
        <w:lastRenderedPageBreak/>
        <w:t xml:space="preserve">4- </w:t>
      </w:r>
      <w:r w:rsidR="00B577C5" w:rsidRPr="00086D98">
        <w:rPr>
          <w:rFonts w:ascii="UniRennes Bold" w:hAnsi="UniRennes Bold"/>
          <w:color w:val="7030A0"/>
        </w:rPr>
        <w:t>Protocoles de rendu des fichiers</w:t>
      </w:r>
      <w:bookmarkEnd w:id="73"/>
      <w:r w:rsidR="00B577C5" w:rsidRPr="00086D98">
        <w:rPr>
          <w:rFonts w:ascii="UniRennes Bold" w:hAnsi="UniRennes Bold"/>
          <w:color w:val="7030A0"/>
        </w:rPr>
        <w:t xml:space="preserve"> </w:t>
      </w:r>
    </w:p>
    <w:p w14:paraId="7D1480F7" w14:textId="7CC47164" w:rsidR="00E53D10" w:rsidRPr="00B577C5" w:rsidRDefault="004D2A87" w:rsidP="00A17A53">
      <w:pPr>
        <w:pStyle w:val="Titre2"/>
        <w:spacing w:after="240"/>
        <w:jc w:val="both"/>
        <w:rPr>
          <w:rFonts w:ascii="UniRennes" w:hAnsi="UniRennes"/>
          <w:color w:val="7030A0"/>
          <w:sz w:val="28"/>
        </w:rPr>
      </w:pPr>
      <w:bookmarkStart w:id="74" w:name="_Toc205899105"/>
      <w:r>
        <w:rPr>
          <w:rFonts w:ascii="UniRennes" w:hAnsi="UniRennes"/>
          <w:color w:val="7030A0"/>
          <w:sz w:val="28"/>
        </w:rPr>
        <w:t xml:space="preserve">4.1- </w:t>
      </w:r>
      <w:r w:rsidR="00B577C5" w:rsidRPr="00B577C5">
        <w:rPr>
          <w:rFonts w:ascii="UniRennes" w:hAnsi="UniRennes"/>
          <w:color w:val="7030A0"/>
          <w:sz w:val="28"/>
        </w:rPr>
        <w:t>Adresse courriel de remis</w:t>
      </w:r>
      <w:r w:rsidR="00A840A0">
        <w:rPr>
          <w:rFonts w:ascii="UniRennes" w:hAnsi="UniRennes"/>
          <w:color w:val="7030A0"/>
          <w:sz w:val="28"/>
        </w:rPr>
        <w:t>e</w:t>
      </w:r>
      <w:bookmarkEnd w:id="74"/>
    </w:p>
    <w:p w14:paraId="63049197" w14:textId="77777777" w:rsidR="00391A2D" w:rsidRDefault="00B577C5" w:rsidP="00326D80">
      <w:pPr>
        <w:jc w:val="both"/>
        <w:rPr>
          <w:rFonts w:ascii="UniRennes" w:hAnsi="UniRennes"/>
        </w:rPr>
      </w:pPr>
      <w:bookmarkStart w:id="75" w:name="_Toc161910278"/>
      <w:r w:rsidRPr="00326D80">
        <w:rPr>
          <w:rFonts w:ascii="UniRennes" w:hAnsi="UniRennes"/>
        </w:rPr>
        <w:t xml:space="preserve">Lors de la phase de livraison des travaux, la maîtrise d’œuvre fait parvenir les </w:t>
      </w:r>
      <w:r w:rsidR="00391A2D">
        <w:rPr>
          <w:rFonts w:ascii="UniRennes" w:hAnsi="UniRennes"/>
        </w:rPr>
        <w:t>DOE</w:t>
      </w:r>
      <w:r w:rsidRPr="00326D80">
        <w:rPr>
          <w:rFonts w:ascii="UniRennes" w:hAnsi="UniRennes"/>
        </w:rPr>
        <w:t xml:space="preserve"> au format numériques à l’adresse e-mail : </w:t>
      </w:r>
      <w:bookmarkEnd w:id="75"/>
    </w:p>
    <w:p w14:paraId="5400A7E5" w14:textId="64145F61" w:rsidR="00B577C5" w:rsidRPr="00326D80" w:rsidRDefault="008D745B" w:rsidP="00391A2D">
      <w:pPr>
        <w:jc w:val="center"/>
        <w:rPr>
          <w:rFonts w:ascii="UniRennes" w:hAnsi="UniRennes"/>
        </w:rPr>
      </w:pPr>
      <w:hyperlink r:id="rId11" w:history="1">
        <w:r w:rsidR="007D5E30" w:rsidRPr="009B2BD5">
          <w:rPr>
            <w:rStyle w:val="Lienhypertexte"/>
            <w:rFonts w:ascii="UniRennes" w:hAnsi="UniRennes"/>
          </w:rPr>
          <w:t>donnees.patrimoniales@univ-rennes.fr</w:t>
        </w:r>
      </w:hyperlink>
      <w:r w:rsidR="001C328E" w:rsidRPr="00326D80">
        <w:rPr>
          <w:rFonts w:ascii="UniRennes" w:hAnsi="UniRennes"/>
        </w:rPr>
        <w:t>.</w:t>
      </w:r>
    </w:p>
    <w:p w14:paraId="74DBC667" w14:textId="77777777" w:rsidR="00015200" w:rsidRDefault="00015200" w:rsidP="00A17A53">
      <w:pPr>
        <w:jc w:val="both"/>
      </w:pPr>
    </w:p>
    <w:p w14:paraId="22E0996F" w14:textId="503C4C9C" w:rsidR="00326D80" w:rsidRDefault="004D2A87" w:rsidP="00086D98">
      <w:pPr>
        <w:pStyle w:val="Titre2"/>
        <w:rPr>
          <w:rFonts w:ascii="UniRennes" w:hAnsi="UniRennes"/>
          <w:color w:val="7030A0"/>
        </w:rPr>
      </w:pPr>
      <w:bookmarkStart w:id="76" w:name="_Toc161910279"/>
      <w:bookmarkStart w:id="77" w:name="_Toc205899106"/>
      <w:r w:rsidRPr="00086D98">
        <w:rPr>
          <w:rFonts w:ascii="UniRennes" w:hAnsi="UniRennes"/>
          <w:color w:val="7030A0"/>
        </w:rPr>
        <w:t xml:space="preserve">4.2- </w:t>
      </w:r>
      <w:r w:rsidR="00B577C5" w:rsidRPr="00086D98">
        <w:rPr>
          <w:rFonts w:ascii="UniRennes" w:hAnsi="UniRennes"/>
          <w:color w:val="7030A0"/>
        </w:rPr>
        <w:t>Transfert de fichier</w:t>
      </w:r>
      <w:bookmarkEnd w:id="76"/>
      <w:bookmarkEnd w:id="77"/>
    </w:p>
    <w:p w14:paraId="3453D22B" w14:textId="77777777" w:rsidR="00BE631B" w:rsidRPr="00BE631B" w:rsidRDefault="00BE631B" w:rsidP="00BE631B"/>
    <w:p w14:paraId="7E56B649" w14:textId="74BDA6FC" w:rsidR="00B577C5" w:rsidRPr="00BE631B" w:rsidRDefault="00B577C5" w:rsidP="00054DA4">
      <w:pPr>
        <w:jc w:val="both"/>
        <w:rPr>
          <w:rFonts w:ascii="UniRennes" w:hAnsi="UniRennes"/>
        </w:rPr>
      </w:pPr>
      <w:bookmarkStart w:id="78" w:name="_Toc171431099"/>
      <w:r w:rsidRPr="00BE631B">
        <w:rPr>
          <w:rFonts w:ascii="UniRennes" w:hAnsi="UniRennes"/>
        </w:rPr>
        <w:t>Si le dossier numérique contenant les DOE est trop volumineux pour être transmis directement par courriel, le prestataire doit le transmettre par le biais d’un service de transfert de fichier</w:t>
      </w:r>
      <w:r w:rsidR="007D5E30" w:rsidRPr="00BE631B">
        <w:rPr>
          <w:rFonts w:ascii="UniRennes" w:hAnsi="UniRennes"/>
        </w:rPr>
        <w:t>s</w:t>
      </w:r>
      <w:r w:rsidRPr="00BE631B">
        <w:rPr>
          <w:rFonts w:ascii="UniRennes" w:hAnsi="UniRennes"/>
        </w:rPr>
        <w:t>.</w:t>
      </w:r>
      <w:bookmarkEnd w:id="78"/>
    </w:p>
    <w:p w14:paraId="00885087" w14:textId="2DF1C8A7" w:rsidR="000B0DE3" w:rsidRPr="0037678C" w:rsidRDefault="00B577C5" w:rsidP="00A17A53">
      <w:pPr>
        <w:jc w:val="both"/>
        <w:rPr>
          <w:rFonts w:ascii="UniRennes" w:hAnsi="UniRennes"/>
        </w:rPr>
      </w:pPr>
      <w:r w:rsidRPr="00BE631B">
        <w:rPr>
          <w:rFonts w:ascii="UniRennes" w:hAnsi="UniRennes"/>
        </w:rPr>
        <w:t>Dans tous les cas, le lien de téléchargement doit être transmis à l’adresse courriel de remise des DOE.</w:t>
      </w:r>
    </w:p>
    <w:p w14:paraId="77969595" w14:textId="7B2017C6" w:rsidR="000B0DE3" w:rsidRPr="000B0DE3" w:rsidRDefault="000B0DE3" w:rsidP="00FF128E">
      <w:pPr>
        <w:pStyle w:val="Titre2"/>
        <w:spacing w:after="200"/>
        <w:rPr>
          <w:rFonts w:ascii="UniRennes" w:hAnsi="UniRennes"/>
          <w:color w:val="7030A0"/>
        </w:rPr>
      </w:pPr>
      <w:bookmarkStart w:id="79" w:name="_Toc205899107"/>
      <w:r w:rsidRPr="000B0DE3">
        <w:rPr>
          <w:rFonts w:ascii="UniRennes" w:hAnsi="UniRennes"/>
          <w:color w:val="7030A0"/>
        </w:rPr>
        <w:t>4.3 – Autre solution de dépôt</w:t>
      </w:r>
      <w:bookmarkEnd w:id="79"/>
    </w:p>
    <w:p w14:paraId="34AF7BA9" w14:textId="54C5E72F" w:rsidR="00E53D10" w:rsidRPr="00EB4AF3" w:rsidRDefault="000B0DE3" w:rsidP="00EB4AF3">
      <w:pPr>
        <w:spacing w:after="0"/>
        <w:jc w:val="both"/>
        <w:rPr>
          <w:rFonts w:ascii="UniRennes" w:hAnsi="UniRennes"/>
          <w:b/>
          <w:bCs/>
          <w:u w:val="single"/>
        </w:rPr>
      </w:pPr>
      <w:r w:rsidRPr="00326D80">
        <w:rPr>
          <w:rFonts w:ascii="UniRennes" w:hAnsi="UniRennes"/>
        </w:rPr>
        <w:t xml:space="preserve">L’Université propose de mettre à disposition </w:t>
      </w:r>
      <w:r w:rsidR="00A65B31">
        <w:rPr>
          <w:rFonts w:ascii="UniRennes" w:hAnsi="UniRennes"/>
        </w:rPr>
        <w:t>sur</w:t>
      </w:r>
      <w:r w:rsidRPr="00326D80">
        <w:rPr>
          <w:rFonts w:ascii="UniRennes" w:hAnsi="UniRennes"/>
        </w:rPr>
        <w:t xml:space="preserve"> son </w:t>
      </w:r>
      <w:r w:rsidR="00A65B31">
        <w:rPr>
          <w:rFonts w:ascii="UniRennes" w:hAnsi="UniRennes"/>
        </w:rPr>
        <w:t xml:space="preserve">Environnement Commun de Données un espace dédié </w:t>
      </w:r>
      <w:r w:rsidRPr="00326D80">
        <w:rPr>
          <w:rFonts w:ascii="UniRennes" w:hAnsi="UniRennes"/>
        </w:rPr>
        <w:t xml:space="preserve">pour le dépôt des </w:t>
      </w:r>
      <w:r w:rsidR="00A65B31">
        <w:rPr>
          <w:rFonts w:ascii="UniRennes" w:hAnsi="UniRennes"/>
        </w:rPr>
        <w:t>DOE</w:t>
      </w:r>
      <w:r w:rsidR="00F7112A">
        <w:rPr>
          <w:rFonts w:ascii="UniRennes" w:hAnsi="UniRennes"/>
        </w:rPr>
        <w:t xml:space="preserve">. </w:t>
      </w:r>
      <w:r w:rsidR="00F7112A" w:rsidRPr="00B6534F">
        <w:rPr>
          <w:rFonts w:ascii="UniRennes" w:hAnsi="UniRennes"/>
          <w:b/>
          <w:bCs/>
          <w:i/>
          <w:iCs/>
        </w:rPr>
        <w:t>Attention, cette disposition ne dispense pas le prestataire de l’envoi des DOE vers l’adresse e-mail défini au paragraphe 4.1.</w:t>
      </w:r>
    </w:p>
    <w:p w14:paraId="4742D72E" w14:textId="77777777" w:rsidR="00FF128E" w:rsidRPr="00326D80" w:rsidRDefault="00FF128E" w:rsidP="002925BB">
      <w:pPr>
        <w:spacing w:after="0"/>
        <w:jc w:val="both"/>
        <w:rPr>
          <w:rFonts w:ascii="UniRennes" w:hAnsi="UniRennes"/>
        </w:rPr>
      </w:pPr>
    </w:p>
    <w:p w14:paraId="54AC5201" w14:textId="42423E05" w:rsidR="00B577C5" w:rsidRPr="00086D98" w:rsidRDefault="004D2A87" w:rsidP="00FF128E">
      <w:pPr>
        <w:pStyle w:val="Titre2"/>
        <w:spacing w:after="200"/>
        <w:rPr>
          <w:rFonts w:ascii="UniRennes" w:hAnsi="UniRennes"/>
          <w:color w:val="7030A0"/>
        </w:rPr>
      </w:pPr>
      <w:bookmarkStart w:id="80" w:name="_Toc161910280"/>
      <w:bookmarkStart w:id="81" w:name="_Toc205899108"/>
      <w:r w:rsidRPr="00086D98">
        <w:rPr>
          <w:rFonts w:ascii="UniRennes" w:hAnsi="UniRennes"/>
          <w:color w:val="7030A0"/>
        </w:rPr>
        <w:t>4.</w:t>
      </w:r>
      <w:r w:rsidR="000B0DE3" w:rsidRPr="00086D98">
        <w:rPr>
          <w:rFonts w:ascii="UniRennes" w:hAnsi="UniRennes"/>
          <w:color w:val="7030A0"/>
        </w:rPr>
        <w:t>4</w:t>
      </w:r>
      <w:r w:rsidRPr="00086D98">
        <w:rPr>
          <w:rFonts w:ascii="UniRennes" w:hAnsi="UniRennes"/>
          <w:color w:val="7030A0"/>
        </w:rPr>
        <w:t xml:space="preserve">- </w:t>
      </w:r>
      <w:bookmarkEnd w:id="80"/>
      <w:r w:rsidR="00F7112A">
        <w:rPr>
          <w:rFonts w:ascii="UniRennes" w:hAnsi="UniRennes"/>
          <w:color w:val="7030A0"/>
        </w:rPr>
        <w:t>Impressions</w:t>
      </w:r>
      <w:bookmarkEnd w:id="81"/>
      <w:r w:rsidR="00F7112A">
        <w:rPr>
          <w:rFonts w:ascii="UniRennes" w:hAnsi="UniRennes"/>
          <w:color w:val="7030A0"/>
        </w:rPr>
        <w:t xml:space="preserve"> </w:t>
      </w:r>
    </w:p>
    <w:p w14:paraId="0CB69D86" w14:textId="5DFB40C3" w:rsidR="00FF128E" w:rsidRDefault="00B577C5" w:rsidP="00EB4AF3">
      <w:pPr>
        <w:spacing w:after="0"/>
        <w:jc w:val="both"/>
        <w:rPr>
          <w:rFonts w:ascii="UniRennes" w:hAnsi="UniRennes"/>
        </w:rPr>
      </w:pPr>
      <w:r w:rsidRPr="00CC21AB">
        <w:rPr>
          <w:rFonts w:ascii="UniRennes" w:hAnsi="UniRennes"/>
        </w:rPr>
        <w:t xml:space="preserve">La maîtrise d’œuvre doit également remettre une copie papier des </w:t>
      </w:r>
      <w:r w:rsidR="00CC21AB" w:rsidRPr="00CC21AB">
        <w:rPr>
          <w:rFonts w:ascii="UniRennes" w:hAnsi="UniRennes"/>
        </w:rPr>
        <w:t xml:space="preserve">plans, coupes, détails et élévations présent dans les </w:t>
      </w:r>
      <w:r w:rsidRPr="00CC21AB">
        <w:rPr>
          <w:rFonts w:ascii="UniRennes" w:hAnsi="UniRennes"/>
        </w:rPr>
        <w:t xml:space="preserve">DOE à la maîtrise d’ouvrage </w:t>
      </w:r>
      <w:r w:rsidRPr="00B6534F">
        <w:rPr>
          <w:rFonts w:ascii="UniRennes" w:hAnsi="UniRennes"/>
          <w:b/>
          <w:bCs/>
          <w:i/>
          <w:iCs/>
        </w:rPr>
        <w:t>en complément</w:t>
      </w:r>
      <w:r w:rsidRPr="00CC21AB">
        <w:rPr>
          <w:rFonts w:ascii="UniRennes" w:hAnsi="UniRennes"/>
        </w:rPr>
        <w:t xml:space="preserve"> d’une version numérique envoyée à l’adresse mail </w:t>
      </w:r>
      <w:r w:rsidR="00AF4D9D">
        <w:rPr>
          <w:rFonts w:ascii="UniRennes" w:hAnsi="UniRennes"/>
        </w:rPr>
        <w:t>précisé au point 4.1</w:t>
      </w:r>
      <w:r w:rsidRPr="00CC21AB">
        <w:rPr>
          <w:rFonts w:ascii="UniRennes" w:hAnsi="UniRennes"/>
        </w:rPr>
        <w:t>.</w:t>
      </w:r>
    </w:p>
    <w:p w14:paraId="0AF05A40" w14:textId="77777777" w:rsidR="002925BB" w:rsidRDefault="002925BB" w:rsidP="00EB4AF3">
      <w:pPr>
        <w:spacing w:after="0"/>
        <w:jc w:val="both"/>
        <w:rPr>
          <w:rFonts w:ascii="UniRennes" w:hAnsi="UniRennes"/>
        </w:rPr>
      </w:pPr>
    </w:p>
    <w:p w14:paraId="15FC6C42" w14:textId="02D2223C" w:rsidR="004B6771" w:rsidRPr="004B6771" w:rsidRDefault="00F7112A" w:rsidP="00FF128E">
      <w:pPr>
        <w:pStyle w:val="Titre2"/>
        <w:spacing w:after="120"/>
        <w:rPr>
          <w:rFonts w:ascii="UniRennes" w:hAnsi="UniRennes"/>
          <w:color w:val="7030A0"/>
        </w:rPr>
      </w:pPr>
      <w:bookmarkStart w:id="82" w:name="_Toc205899109"/>
      <w:r w:rsidRPr="004B6771">
        <w:rPr>
          <w:rFonts w:ascii="UniRennes" w:hAnsi="UniRennes"/>
          <w:color w:val="7030A0"/>
        </w:rPr>
        <w:t>4.5</w:t>
      </w:r>
      <w:r w:rsidR="004274FE">
        <w:rPr>
          <w:rFonts w:ascii="UniRennes" w:hAnsi="UniRennes"/>
          <w:color w:val="7030A0"/>
        </w:rPr>
        <w:t xml:space="preserve">- </w:t>
      </w:r>
      <w:r w:rsidRPr="004B6771">
        <w:rPr>
          <w:rFonts w:ascii="UniRennes" w:hAnsi="UniRennes"/>
          <w:color w:val="7030A0"/>
        </w:rPr>
        <w:t>Cas Particuliers des contrôles règlementaires</w:t>
      </w:r>
      <w:bookmarkEnd w:id="82"/>
    </w:p>
    <w:p w14:paraId="5CBBD102" w14:textId="2D4B608B" w:rsidR="00E05110" w:rsidRDefault="00F7112A" w:rsidP="004B6771">
      <w:pPr>
        <w:jc w:val="both"/>
        <w:rPr>
          <w:rFonts w:ascii="UniRennes" w:hAnsi="UniRennes"/>
        </w:rPr>
      </w:pPr>
      <w:r>
        <w:rPr>
          <w:rFonts w:ascii="UniRennes" w:hAnsi="UniRennes"/>
        </w:rPr>
        <w:t xml:space="preserve">Les documents relatifs à tous les types de contrôles réglementaires effectués sur les bâtiments de l’Université de Rennes </w:t>
      </w:r>
      <w:r w:rsidR="00E05110">
        <w:rPr>
          <w:rFonts w:ascii="UniRennes" w:hAnsi="UniRennes"/>
        </w:rPr>
        <w:t>doivent répondre aux exigences décrites ci-après.</w:t>
      </w:r>
    </w:p>
    <w:p w14:paraId="26DD069D" w14:textId="12CB6322" w:rsidR="00E05110" w:rsidRPr="004B6771" w:rsidRDefault="00E05110" w:rsidP="004B6771">
      <w:pPr>
        <w:pStyle w:val="Titre3"/>
        <w:rPr>
          <w:rFonts w:ascii="UniRennes" w:hAnsi="UniRennes"/>
          <w:color w:val="7030A0"/>
        </w:rPr>
      </w:pPr>
      <w:bookmarkStart w:id="83" w:name="_Toc205899110"/>
      <w:r w:rsidRPr="004B6771">
        <w:rPr>
          <w:rFonts w:ascii="UniRennes" w:hAnsi="UniRennes"/>
          <w:color w:val="7030A0"/>
        </w:rPr>
        <w:t>Remise</w:t>
      </w:r>
      <w:bookmarkEnd w:id="83"/>
    </w:p>
    <w:p w14:paraId="7A180FC9" w14:textId="5570BAE2" w:rsidR="00E05110" w:rsidRDefault="00E05110" w:rsidP="002805CE">
      <w:pPr>
        <w:spacing w:after="200"/>
        <w:jc w:val="both"/>
        <w:rPr>
          <w:rFonts w:ascii="UniRennes" w:hAnsi="UniRennes"/>
        </w:rPr>
      </w:pPr>
      <w:r>
        <w:rPr>
          <w:rFonts w:ascii="UniRennes" w:hAnsi="UniRennes"/>
        </w:rPr>
        <w:t>Les documents doivent être remis dès leur validation à l’adresse définie au paragraphe 4.1 du présent document.</w:t>
      </w:r>
    </w:p>
    <w:p w14:paraId="60BE44D8" w14:textId="1C19472F" w:rsidR="00E05110" w:rsidRPr="004B6771" w:rsidRDefault="00E05110" w:rsidP="004B6771">
      <w:pPr>
        <w:pStyle w:val="Titre3"/>
        <w:rPr>
          <w:rFonts w:ascii="UniRennes" w:hAnsi="UniRennes"/>
          <w:color w:val="7030A0"/>
        </w:rPr>
      </w:pPr>
      <w:bookmarkStart w:id="84" w:name="_Toc205899111"/>
      <w:r w:rsidRPr="004B6771">
        <w:rPr>
          <w:rFonts w:ascii="UniRennes" w:hAnsi="UniRennes"/>
          <w:color w:val="7030A0"/>
        </w:rPr>
        <w:t>Format</w:t>
      </w:r>
      <w:bookmarkEnd w:id="84"/>
    </w:p>
    <w:p w14:paraId="3DD5E27D" w14:textId="6692F17E" w:rsidR="00E05110" w:rsidRDefault="00E05110" w:rsidP="002805CE">
      <w:pPr>
        <w:spacing w:after="200"/>
        <w:jc w:val="both"/>
        <w:rPr>
          <w:rFonts w:ascii="UniRennes" w:hAnsi="UniRennes"/>
        </w:rPr>
      </w:pPr>
      <w:r>
        <w:rPr>
          <w:rFonts w:ascii="UniRennes" w:hAnsi="UniRennes"/>
        </w:rPr>
        <w:t>Les documents transmis doivent être remis au format PDF.</w:t>
      </w:r>
    </w:p>
    <w:p w14:paraId="2E4757D3" w14:textId="5B6A923D" w:rsidR="00E05110" w:rsidRPr="004B6771" w:rsidRDefault="00E05110" w:rsidP="0037678C">
      <w:pPr>
        <w:pStyle w:val="Titre3"/>
        <w:spacing w:after="120"/>
        <w:rPr>
          <w:rFonts w:ascii="UniRennes" w:hAnsi="UniRennes"/>
          <w:color w:val="7030A0"/>
        </w:rPr>
      </w:pPr>
      <w:bookmarkStart w:id="85" w:name="_Toc205899112"/>
      <w:r w:rsidRPr="004B6771">
        <w:rPr>
          <w:rFonts w:ascii="UniRennes" w:hAnsi="UniRennes"/>
          <w:color w:val="7030A0"/>
        </w:rPr>
        <w:t>Règle de nommage des documents transmis</w:t>
      </w:r>
      <w:bookmarkEnd w:id="85"/>
    </w:p>
    <w:p w14:paraId="69DA1846" w14:textId="1CAF17BC" w:rsidR="00E05110" w:rsidRDefault="00E05110" w:rsidP="004B6771">
      <w:pPr>
        <w:jc w:val="both"/>
        <w:rPr>
          <w:rFonts w:ascii="UniRennes" w:hAnsi="UniRennes"/>
        </w:rPr>
      </w:pPr>
      <w:r>
        <w:rPr>
          <w:rFonts w:ascii="UniRennes" w:hAnsi="UniRennes"/>
        </w:rPr>
        <w:t xml:space="preserve">Les documents doivent être renommés par le prestataire avant d’être envoyé à l’Université. Les noms des documents n’utilisent que des majuscules. </w:t>
      </w:r>
    </w:p>
    <w:p w14:paraId="042E3AC7" w14:textId="78FA6DED" w:rsidR="00E05110" w:rsidRPr="0051170B" w:rsidRDefault="00E05110" w:rsidP="004B6771">
      <w:pPr>
        <w:jc w:val="both"/>
        <w:rPr>
          <w:rFonts w:ascii="UniRennes" w:hAnsi="UniRennes"/>
        </w:rPr>
      </w:pPr>
      <w:r w:rsidRPr="0051170B">
        <w:rPr>
          <w:rFonts w:ascii="UniRennes" w:hAnsi="UniRennes"/>
        </w:rPr>
        <w:t xml:space="preserve">Le nom d’un document contient impérativement et </w:t>
      </w:r>
      <w:r w:rsidR="0051170B" w:rsidRPr="0051170B">
        <w:rPr>
          <w:rFonts w:ascii="UniRennes" w:hAnsi="UniRennes"/>
        </w:rPr>
        <w:t xml:space="preserve">dans </w:t>
      </w:r>
      <w:r w:rsidRPr="0051170B">
        <w:rPr>
          <w:rFonts w:ascii="UniRennes" w:hAnsi="UniRennes"/>
        </w:rPr>
        <w:t>cet ordre</w:t>
      </w:r>
      <w:r w:rsidR="0051170B" w:rsidRPr="0051170B">
        <w:rPr>
          <w:rFonts w:ascii="UniRennes" w:hAnsi="UniRennes"/>
        </w:rPr>
        <w:t xml:space="preserve"> les éléments suivants</w:t>
      </w:r>
      <w:r w:rsidRPr="0051170B">
        <w:rPr>
          <w:rFonts w:ascii="UniRennes" w:hAnsi="UniRennes"/>
        </w:rPr>
        <w:t> :</w:t>
      </w:r>
    </w:p>
    <w:p w14:paraId="7F07C1BB" w14:textId="690AD422" w:rsidR="004B6771" w:rsidRPr="00195ACD" w:rsidRDefault="008302BE" w:rsidP="00BC11C8">
      <w:pPr>
        <w:spacing w:after="240"/>
        <w:jc w:val="both"/>
        <w:rPr>
          <w:rFonts w:ascii="UniRennes Bold" w:hAnsi="UniRennes Bold"/>
        </w:rPr>
      </w:pPr>
      <w:r>
        <w:rPr>
          <w:rFonts w:ascii="UniRennes Bold" w:hAnsi="UniRennes Bold"/>
        </w:rPr>
        <w:t>[</w:t>
      </w:r>
      <w:r w:rsidR="004B6771" w:rsidRPr="00195ACD">
        <w:rPr>
          <w:rFonts w:ascii="UniRennes Bold" w:hAnsi="UniRennes Bold"/>
        </w:rPr>
        <w:t> </w:t>
      </w:r>
      <w:r w:rsidR="00E05110" w:rsidRPr="00195ACD">
        <w:rPr>
          <w:rFonts w:ascii="UniRennes Bold" w:hAnsi="UniRennes Bold"/>
        </w:rPr>
        <w:t>N</w:t>
      </w:r>
      <w:r w:rsidR="00BC11C8">
        <w:rPr>
          <w:rFonts w:ascii="UniRennes Bold" w:hAnsi="UniRennes Bold"/>
        </w:rPr>
        <w:t>°</w:t>
      </w:r>
      <w:r w:rsidR="00E05110" w:rsidRPr="00195ACD">
        <w:rPr>
          <w:rFonts w:ascii="UniRennes Bold" w:hAnsi="UniRennes Bold"/>
        </w:rPr>
        <w:t xml:space="preserve"> du Site</w:t>
      </w:r>
      <w:r w:rsidR="004B6771" w:rsidRPr="00195ACD">
        <w:rPr>
          <w:rFonts w:ascii="UniRennes Bold" w:hAnsi="UniRennes Bold"/>
        </w:rPr>
        <w:t> </w:t>
      </w:r>
      <w:r>
        <w:rPr>
          <w:rFonts w:ascii="UniRennes Bold" w:hAnsi="UniRennes Bold"/>
        </w:rPr>
        <w:t>]</w:t>
      </w:r>
      <w:r w:rsidR="00E05110" w:rsidRPr="00195ACD">
        <w:rPr>
          <w:rFonts w:ascii="UniRennes Bold" w:hAnsi="UniRennes Bold"/>
        </w:rPr>
        <w:t>_</w:t>
      </w:r>
      <w:r w:rsidR="004B6771" w:rsidRPr="00195ACD">
        <w:rPr>
          <w:rFonts w:ascii="UniRennes Bold" w:hAnsi="UniRennes Bold"/>
        </w:rPr>
        <w:t> </w:t>
      </w:r>
      <w:r>
        <w:rPr>
          <w:rFonts w:ascii="UniRennes Bold" w:hAnsi="UniRennes Bold"/>
        </w:rPr>
        <w:t>[</w:t>
      </w:r>
      <w:r w:rsidR="004B6771" w:rsidRPr="00195ACD">
        <w:rPr>
          <w:rFonts w:ascii="UniRennes Bold" w:hAnsi="UniRennes Bold"/>
        </w:rPr>
        <w:t>N</w:t>
      </w:r>
      <w:r w:rsidR="00BC11C8">
        <w:rPr>
          <w:rFonts w:ascii="UniRennes Bold" w:hAnsi="UniRennes Bold"/>
        </w:rPr>
        <w:t xml:space="preserve">° </w:t>
      </w:r>
      <w:r w:rsidR="004B6771" w:rsidRPr="00195ACD">
        <w:rPr>
          <w:rFonts w:ascii="UniRennes Bold" w:hAnsi="UniRennes Bold"/>
        </w:rPr>
        <w:t>du /des bâtiment(s) </w:t>
      </w:r>
      <w:r>
        <w:rPr>
          <w:rFonts w:ascii="UniRennes Bold" w:hAnsi="UniRennes Bold"/>
        </w:rPr>
        <w:t>]</w:t>
      </w:r>
      <w:r w:rsidR="004B6771" w:rsidRPr="00195ACD">
        <w:rPr>
          <w:rFonts w:ascii="UniRennes Bold" w:hAnsi="UniRennes Bold"/>
        </w:rPr>
        <w:t>_</w:t>
      </w:r>
      <w:r w:rsidR="00617BDA">
        <w:rPr>
          <w:rFonts w:ascii="UniRennes Bold" w:hAnsi="UniRennes Bold"/>
        </w:rPr>
        <w:t xml:space="preserve"> </w:t>
      </w:r>
      <w:r>
        <w:rPr>
          <w:rFonts w:ascii="UniRennes Bold" w:hAnsi="UniRennes Bold"/>
        </w:rPr>
        <w:t>[</w:t>
      </w:r>
      <w:r w:rsidR="004B6771" w:rsidRPr="00195ACD">
        <w:rPr>
          <w:rFonts w:ascii="UniRennes Bold" w:hAnsi="UniRennes Bold"/>
        </w:rPr>
        <w:t>nature du contrôle effectué</w:t>
      </w:r>
      <w:r>
        <w:rPr>
          <w:rFonts w:ascii="UniRennes Bold" w:hAnsi="UniRennes Bold"/>
        </w:rPr>
        <w:t>]</w:t>
      </w:r>
      <w:r w:rsidR="004B6771" w:rsidRPr="00195ACD">
        <w:rPr>
          <w:rFonts w:ascii="UniRennes Bold" w:hAnsi="UniRennes Bold"/>
        </w:rPr>
        <w:t>_ </w:t>
      </w:r>
      <w:r>
        <w:rPr>
          <w:rFonts w:ascii="UniRennes Bold" w:hAnsi="UniRennes Bold"/>
        </w:rPr>
        <w:t>[</w:t>
      </w:r>
      <w:r w:rsidR="004B6771" w:rsidRPr="00195ACD">
        <w:rPr>
          <w:rFonts w:ascii="UniRennes Bold" w:hAnsi="UniRennes Bold"/>
        </w:rPr>
        <w:t>périodicité </w:t>
      </w:r>
      <w:r>
        <w:rPr>
          <w:rFonts w:ascii="UniRennes Bold" w:hAnsi="UniRennes Bold"/>
        </w:rPr>
        <w:t>]</w:t>
      </w:r>
      <w:r w:rsidR="004B6771" w:rsidRPr="00195ACD">
        <w:rPr>
          <w:rFonts w:ascii="UniRennes Bold" w:hAnsi="UniRennes Bold"/>
        </w:rPr>
        <w:t>_ </w:t>
      </w:r>
      <w:r>
        <w:rPr>
          <w:rFonts w:ascii="UniRennes Bold" w:hAnsi="UniRennes Bold"/>
        </w:rPr>
        <w:t>[</w:t>
      </w:r>
      <w:r w:rsidR="004B6771" w:rsidRPr="00195ACD">
        <w:rPr>
          <w:rFonts w:ascii="UniRennes Bold" w:hAnsi="UniRennes Bold"/>
        </w:rPr>
        <w:t>nom du prestataire</w:t>
      </w:r>
      <w:r>
        <w:rPr>
          <w:rFonts w:ascii="UniRennes Bold" w:hAnsi="UniRennes Bold"/>
        </w:rPr>
        <w:t>]</w:t>
      </w:r>
      <w:r w:rsidR="004B6771" w:rsidRPr="00195ACD">
        <w:rPr>
          <w:rFonts w:ascii="UniRennes Bold" w:hAnsi="UniRennes Bold"/>
        </w:rPr>
        <w:t>_ </w:t>
      </w:r>
      <w:r>
        <w:rPr>
          <w:rFonts w:ascii="UniRennes Bold" w:hAnsi="UniRennes Bold"/>
        </w:rPr>
        <w:t>[</w:t>
      </w:r>
      <w:r w:rsidR="004B6771" w:rsidRPr="00195ACD">
        <w:rPr>
          <w:rFonts w:ascii="UniRennes Bold" w:hAnsi="UniRennes Bold"/>
        </w:rPr>
        <w:t>année du contrôle</w:t>
      </w:r>
      <w:r>
        <w:rPr>
          <w:rFonts w:ascii="UniRennes Bold" w:hAnsi="UniRennes Bold"/>
        </w:rPr>
        <w:t>]</w:t>
      </w:r>
    </w:p>
    <w:p w14:paraId="238ABDF0" w14:textId="749009DC" w:rsidR="000E0ACB" w:rsidRPr="008E4F0F" w:rsidRDefault="008E4F0F" w:rsidP="002805CE">
      <w:pPr>
        <w:spacing w:after="200"/>
        <w:jc w:val="both"/>
        <w:rPr>
          <w:rFonts w:cstheme="minorHAnsi"/>
          <w:i/>
          <w:iCs/>
        </w:rPr>
      </w:pPr>
      <w:r w:rsidRPr="008E4F0F">
        <w:rPr>
          <w:rFonts w:cstheme="minorHAnsi"/>
        </w:rPr>
        <w:lastRenderedPageBreak/>
        <w:t>Note </w:t>
      </w:r>
      <w:r w:rsidRPr="008E4F0F">
        <w:rPr>
          <w:rFonts w:cstheme="minorHAnsi"/>
          <w:i/>
          <w:iCs/>
        </w:rPr>
        <w:t xml:space="preserve">: </w:t>
      </w:r>
      <w:r w:rsidR="000E0ACB" w:rsidRPr="008E4F0F">
        <w:rPr>
          <w:rFonts w:cstheme="minorHAnsi"/>
          <w:i/>
          <w:iCs/>
        </w:rPr>
        <w:t>Les numéros de site et de</w:t>
      </w:r>
      <w:r w:rsidRPr="008E4F0F">
        <w:rPr>
          <w:rFonts w:cstheme="minorHAnsi"/>
          <w:i/>
          <w:iCs/>
        </w:rPr>
        <w:t>s</w:t>
      </w:r>
      <w:r w:rsidR="000E0ACB" w:rsidRPr="008E4F0F">
        <w:rPr>
          <w:rFonts w:cstheme="minorHAnsi"/>
          <w:i/>
          <w:iCs/>
        </w:rPr>
        <w:t xml:space="preserve"> bâtiments mis à disposition dans l’annexe 3.2 « Sites et Bâtiments de l’Université »</w:t>
      </w:r>
      <w:r w:rsidR="004274FE">
        <w:rPr>
          <w:rFonts w:cstheme="minorHAnsi"/>
          <w:i/>
          <w:iCs/>
        </w:rPr>
        <w:t>.</w:t>
      </w:r>
    </w:p>
    <w:p w14:paraId="0EB13C4A" w14:textId="4062A618" w:rsidR="000E0ACB" w:rsidRPr="001F52B5" w:rsidRDefault="004B6771" w:rsidP="000E0ACB">
      <w:pPr>
        <w:pStyle w:val="Titre4"/>
        <w:rPr>
          <w:rFonts w:ascii="UniRennes" w:hAnsi="UniRennes"/>
          <w:i w:val="0"/>
          <w:iCs w:val="0"/>
          <w:color w:val="7030A0"/>
        </w:rPr>
      </w:pPr>
      <w:r w:rsidRPr="001F52B5">
        <w:rPr>
          <w:rFonts w:ascii="UniRennes" w:hAnsi="UniRennes"/>
          <w:i w:val="0"/>
          <w:iCs w:val="0"/>
          <w:color w:val="7030A0"/>
        </w:rPr>
        <w:t>Numéro du/des bâtiments </w:t>
      </w:r>
    </w:p>
    <w:p w14:paraId="001E640F" w14:textId="62C3DAE4" w:rsidR="00E05110" w:rsidRDefault="004B6771" w:rsidP="002805CE">
      <w:pPr>
        <w:spacing w:after="200"/>
        <w:jc w:val="both"/>
        <w:rPr>
          <w:rFonts w:ascii="UniRennes" w:hAnsi="UniRennes"/>
        </w:rPr>
      </w:pPr>
      <w:r>
        <w:rPr>
          <w:rFonts w:ascii="UniRennes" w:hAnsi="UniRennes"/>
        </w:rPr>
        <w:t xml:space="preserve"> Dans le cas où le contrôle concerne plusieurs bâtiments, les numéros seront espacés par un tiret « - » et non un underscore « _ ».</w:t>
      </w:r>
    </w:p>
    <w:p w14:paraId="435ADDB9" w14:textId="2AE0A81F" w:rsidR="0051170B" w:rsidRPr="001F52B5" w:rsidRDefault="004B6771" w:rsidP="000E0ACB">
      <w:pPr>
        <w:pStyle w:val="Titre4"/>
        <w:rPr>
          <w:rFonts w:ascii="UniRennes" w:hAnsi="UniRennes"/>
          <w:color w:val="7030A0"/>
        </w:rPr>
      </w:pPr>
      <w:r w:rsidRPr="001F52B5">
        <w:rPr>
          <w:rStyle w:val="Titre4Car"/>
          <w:rFonts w:ascii="UniRennes" w:hAnsi="UniRennes"/>
          <w:color w:val="7030A0"/>
        </w:rPr>
        <w:t>Nature du contrôle effectué</w:t>
      </w:r>
      <w:r w:rsidRPr="001F52B5">
        <w:rPr>
          <w:rFonts w:ascii="UniRennes" w:hAnsi="UniRennes"/>
          <w:color w:val="7030A0"/>
        </w:rPr>
        <w:t> </w:t>
      </w:r>
    </w:p>
    <w:p w14:paraId="3EDCE3B9" w14:textId="105F6459" w:rsidR="00617BDA" w:rsidRDefault="00BD2F5C" w:rsidP="00617BDA">
      <w:pPr>
        <w:spacing w:after="200"/>
        <w:jc w:val="both"/>
        <w:rPr>
          <w:rFonts w:ascii="UniRennes" w:hAnsi="UniRennes"/>
        </w:rPr>
      </w:pPr>
      <w:r>
        <w:rPr>
          <w:rFonts w:ascii="UniRennes" w:hAnsi="UniRennes"/>
        </w:rPr>
        <w:t>Liste des abréviations utilisées :</w:t>
      </w:r>
    </w:p>
    <w:tbl>
      <w:tblPr>
        <w:tblStyle w:val="Grilledutableau"/>
        <w:tblW w:w="0" w:type="auto"/>
        <w:tblLook w:val="04A0" w:firstRow="1" w:lastRow="0" w:firstColumn="1" w:lastColumn="0" w:noHBand="0" w:noVBand="1"/>
      </w:tblPr>
      <w:tblGrid>
        <w:gridCol w:w="6799"/>
        <w:gridCol w:w="1985"/>
      </w:tblGrid>
      <w:tr w:rsidR="00617BDA" w14:paraId="71529521" w14:textId="77777777" w:rsidTr="00740673">
        <w:tc>
          <w:tcPr>
            <w:tcW w:w="6799" w:type="dxa"/>
          </w:tcPr>
          <w:p w14:paraId="1D0D07C7" w14:textId="74C90C17" w:rsidR="00617BDA" w:rsidRPr="00617BDA" w:rsidRDefault="00617BDA" w:rsidP="00C018D7">
            <w:pPr>
              <w:spacing w:before="40" w:after="40"/>
              <w:jc w:val="both"/>
              <w:rPr>
                <w:rFonts w:ascii="UniRennes" w:hAnsi="UniRennes"/>
                <w:sz w:val="18"/>
                <w:szCs w:val="18"/>
              </w:rPr>
            </w:pPr>
            <w:r w:rsidRPr="00617BDA">
              <w:rPr>
                <w:rFonts w:ascii="UniRennes" w:hAnsi="UniRennes"/>
                <w:sz w:val="18"/>
                <w:szCs w:val="18"/>
              </w:rPr>
              <w:t>Électricité</w:t>
            </w:r>
          </w:p>
        </w:tc>
        <w:tc>
          <w:tcPr>
            <w:tcW w:w="1985" w:type="dxa"/>
          </w:tcPr>
          <w:p w14:paraId="17F01B43" w14:textId="55F3F7F0" w:rsidR="00617BDA" w:rsidRPr="00617BDA" w:rsidRDefault="00617BDA" w:rsidP="00C018D7">
            <w:pPr>
              <w:spacing w:before="40" w:after="40"/>
              <w:jc w:val="center"/>
              <w:rPr>
                <w:rFonts w:ascii="UniRennes" w:hAnsi="UniRennes"/>
                <w:color w:val="70AD47" w:themeColor="accent6"/>
                <w:sz w:val="18"/>
                <w:szCs w:val="18"/>
              </w:rPr>
            </w:pPr>
            <w:r w:rsidRPr="00617BDA">
              <w:rPr>
                <w:rFonts w:ascii="UniRennes" w:hAnsi="UniRennes"/>
                <w:color w:val="70AD47" w:themeColor="accent6"/>
                <w:sz w:val="18"/>
                <w:szCs w:val="18"/>
              </w:rPr>
              <w:t>ELEC</w:t>
            </w:r>
          </w:p>
        </w:tc>
      </w:tr>
      <w:tr w:rsidR="00617BDA" w14:paraId="5529EA0F" w14:textId="77777777" w:rsidTr="00740673">
        <w:tc>
          <w:tcPr>
            <w:tcW w:w="6799" w:type="dxa"/>
          </w:tcPr>
          <w:p w14:paraId="0830113F" w14:textId="0F739741" w:rsidR="00617BDA" w:rsidRPr="00617BDA" w:rsidRDefault="00617BDA" w:rsidP="00C018D7">
            <w:pPr>
              <w:spacing w:before="40" w:after="40"/>
              <w:jc w:val="both"/>
              <w:rPr>
                <w:rFonts w:ascii="UniRennes" w:hAnsi="UniRennes"/>
                <w:sz w:val="18"/>
                <w:szCs w:val="18"/>
              </w:rPr>
            </w:pPr>
            <w:r w:rsidRPr="00617BDA">
              <w:rPr>
                <w:rFonts w:ascii="UniRennes" w:hAnsi="UniRennes"/>
                <w:sz w:val="18"/>
                <w:szCs w:val="18"/>
              </w:rPr>
              <w:t>Plomberie</w:t>
            </w:r>
          </w:p>
        </w:tc>
        <w:tc>
          <w:tcPr>
            <w:tcW w:w="1985" w:type="dxa"/>
          </w:tcPr>
          <w:p w14:paraId="371253E9" w14:textId="788E5DC8" w:rsidR="00617BDA" w:rsidRPr="00617BDA" w:rsidRDefault="00617BDA" w:rsidP="00C018D7">
            <w:pPr>
              <w:spacing w:before="40" w:after="40"/>
              <w:jc w:val="center"/>
              <w:rPr>
                <w:rFonts w:ascii="UniRennes" w:hAnsi="UniRennes"/>
                <w:color w:val="70AD47" w:themeColor="accent6"/>
                <w:sz w:val="18"/>
                <w:szCs w:val="18"/>
              </w:rPr>
            </w:pPr>
            <w:r w:rsidRPr="00617BDA">
              <w:rPr>
                <w:rFonts w:ascii="UniRennes" w:hAnsi="UniRennes"/>
                <w:color w:val="70AD47" w:themeColor="accent6"/>
                <w:sz w:val="18"/>
                <w:szCs w:val="18"/>
              </w:rPr>
              <w:t>PLOM</w:t>
            </w:r>
          </w:p>
        </w:tc>
      </w:tr>
      <w:tr w:rsidR="00617BDA" w14:paraId="6881C12B" w14:textId="77777777" w:rsidTr="00740673">
        <w:tc>
          <w:tcPr>
            <w:tcW w:w="6799" w:type="dxa"/>
          </w:tcPr>
          <w:p w14:paraId="4405282D" w14:textId="2663DD59" w:rsidR="00617BDA" w:rsidRPr="00617BDA" w:rsidRDefault="00617BDA" w:rsidP="00C018D7">
            <w:pPr>
              <w:spacing w:before="40" w:after="40"/>
              <w:jc w:val="both"/>
              <w:rPr>
                <w:rFonts w:ascii="UniRennes" w:hAnsi="UniRennes"/>
                <w:sz w:val="18"/>
                <w:szCs w:val="18"/>
              </w:rPr>
            </w:pPr>
            <w:r w:rsidRPr="00617BDA">
              <w:rPr>
                <w:rFonts w:ascii="UniRennes" w:hAnsi="UniRennes"/>
                <w:sz w:val="18"/>
                <w:szCs w:val="18"/>
              </w:rPr>
              <w:t>Ascenseurs et monte-charges</w:t>
            </w:r>
          </w:p>
        </w:tc>
        <w:tc>
          <w:tcPr>
            <w:tcW w:w="1985" w:type="dxa"/>
          </w:tcPr>
          <w:p w14:paraId="14E32150" w14:textId="1A0EB3DB" w:rsidR="00617BDA" w:rsidRPr="00617BDA" w:rsidRDefault="00617BDA" w:rsidP="00C018D7">
            <w:pPr>
              <w:spacing w:before="40" w:after="40"/>
              <w:jc w:val="center"/>
              <w:rPr>
                <w:rFonts w:ascii="UniRennes" w:hAnsi="UniRennes"/>
                <w:color w:val="70AD47" w:themeColor="accent6"/>
                <w:sz w:val="18"/>
                <w:szCs w:val="18"/>
              </w:rPr>
            </w:pPr>
            <w:r w:rsidRPr="00617BDA">
              <w:rPr>
                <w:rFonts w:ascii="UniRennes" w:hAnsi="UniRennes"/>
                <w:color w:val="70AD47" w:themeColor="accent6"/>
                <w:sz w:val="18"/>
                <w:szCs w:val="18"/>
              </w:rPr>
              <w:t>ASC</w:t>
            </w:r>
          </w:p>
        </w:tc>
      </w:tr>
      <w:tr w:rsidR="00617BDA" w14:paraId="1121846C" w14:textId="77777777" w:rsidTr="00740673">
        <w:tc>
          <w:tcPr>
            <w:tcW w:w="6799" w:type="dxa"/>
          </w:tcPr>
          <w:p w14:paraId="54DC76EC" w14:textId="51023B0C" w:rsidR="00617BDA" w:rsidRPr="00617BDA" w:rsidRDefault="00617BDA" w:rsidP="00C018D7">
            <w:pPr>
              <w:spacing w:before="40" w:after="40"/>
              <w:jc w:val="both"/>
              <w:rPr>
                <w:rFonts w:ascii="UniRennes" w:hAnsi="UniRennes"/>
                <w:sz w:val="18"/>
                <w:szCs w:val="18"/>
              </w:rPr>
            </w:pPr>
            <w:r w:rsidRPr="00617BDA">
              <w:rPr>
                <w:rFonts w:ascii="UniRennes" w:hAnsi="UniRennes"/>
                <w:sz w:val="18"/>
                <w:szCs w:val="18"/>
              </w:rPr>
              <w:t>Incendie</w:t>
            </w:r>
          </w:p>
        </w:tc>
        <w:tc>
          <w:tcPr>
            <w:tcW w:w="1985" w:type="dxa"/>
          </w:tcPr>
          <w:p w14:paraId="28CB0F95" w14:textId="4C697466" w:rsidR="00617BDA" w:rsidRPr="00617BDA" w:rsidRDefault="00617BDA" w:rsidP="00C018D7">
            <w:pPr>
              <w:spacing w:before="40" w:after="40"/>
              <w:jc w:val="center"/>
              <w:rPr>
                <w:rFonts w:ascii="UniRennes" w:hAnsi="UniRennes"/>
                <w:color w:val="70AD47" w:themeColor="accent6"/>
                <w:sz w:val="18"/>
                <w:szCs w:val="18"/>
              </w:rPr>
            </w:pPr>
            <w:r w:rsidRPr="00617BDA">
              <w:rPr>
                <w:rFonts w:ascii="UniRennes" w:hAnsi="UniRennes"/>
                <w:color w:val="70AD47" w:themeColor="accent6"/>
                <w:sz w:val="18"/>
                <w:szCs w:val="18"/>
              </w:rPr>
              <w:t>INC</w:t>
            </w:r>
          </w:p>
        </w:tc>
      </w:tr>
      <w:tr w:rsidR="00617BDA" w14:paraId="556BC330" w14:textId="77777777" w:rsidTr="00740673">
        <w:tc>
          <w:tcPr>
            <w:tcW w:w="6799" w:type="dxa"/>
          </w:tcPr>
          <w:p w14:paraId="4DE1ED0A" w14:textId="43EC13D7" w:rsidR="00617BDA" w:rsidRPr="00617BDA" w:rsidRDefault="00617BDA" w:rsidP="00C018D7">
            <w:pPr>
              <w:spacing w:before="40" w:after="40"/>
              <w:jc w:val="both"/>
              <w:rPr>
                <w:rFonts w:ascii="UniRennes" w:hAnsi="UniRennes"/>
                <w:sz w:val="18"/>
                <w:szCs w:val="18"/>
              </w:rPr>
            </w:pPr>
            <w:r w:rsidRPr="00617BDA">
              <w:rPr>
                <w:rFonts w:ascii="UniRennes" w:hAnsi="UniRennes"/>
                <w:sz w:val="18"/>
                <w:szCs w:val="18"/>
              </w:rPr>
              <w:t>Légionellose</w:t>
            </w:r>
          </w:p>
        </w:tc>
        <w:tc>
          <w:tcPr>
            <w:tcW w:w="1985" w:type="dxa"/>
          </w:tcPr>
          <w:p w14:paraId="6F4F6F3F" w14:textId="2F00C1C7" w:rsidR="00617BDA" w:rsidRPr="00617BDA" w:rsidRDefault="00617BDA" w:rsidP="00C018D7">
            <w:pPr>
              <w:spacing w:before="40" w:after="40"/>
              <w:jc w:val="center"/>
              <w:rPr>
                <w:rFonts w:ascii="UniRennes" w:hAnsi="UniRennes"/>
                <w:color w:val="70AD47" w:themeColor="accent6"/>
                <w:sz w:val="18"/>
                <w:szCs w:val="18"/>
              </w:rPr>
            </w:pPr>
            <w:r w:rsidRPr="00617BDA">
              <w:rPr>
                <w:rFonts w:ascii="UniRennes" w:hAnsi="UniRennes"/>
                <w:color w:val="70AD47" w:themeColor="accent6"/>
                <w:sz w:val="18"/>
                <w:szCs w:val="18"/>
              </w:rPr>
              <w:t>LEGION</w:t>
            </w:r>
          </w:p>
        </w:tc>
      </w:tr>
    </w:tbl>
    <w:p w14:paraId="3FAC6345" w14:textId="77777777" w:rsidR="00617BDA" w:rsidRPr="00617BDA" w:rsidRDefault="00617BDA" w:rsidP="00617BDA">
      <w:pPr>
        <w:spacing w:after="200"/>
        <w:jc w:val="both"/>
        <w:rPr>
          <w:rFonts w:ascii="UniRennes" w:hAnsi="UniRennes"/>
        </w:rPr>
      </w:pPr>
    </w:p>
    <w:p w14:paraId="69F9378B" w14:textId="10531138" w:rsidR="000E0ACB" w:rsidRPr="001F52B5" w:rsidRDefault="00195ACD" w:rsidP="000E0ACB">
      <w:pPr>
        <w:pStyle w:val="Titre4"/>
        <w:rPr>
          <w:rFonts w:ascii="UniRennes" w:hAnsi="UniRennes"/>
          <w:i w:val="0"/>
          <w:iCs w:val="0"/>
          <w:color w:val="7030A0"/>
        </w:rPr>
      </w:pPr>
      <w:r w:rsidRPr="001F52B5">
        <w:rPr>
          <w:rFonts w:ascii="UniRennes" w:hAnsi="UniRennes"/>
          <w:i w:val="0"/>
          <w:iCs w:val="0"/>
          <w:color w:val="7030A0"/>
        </w:rPr>
        <w:t>Périodicité</w:t>
      </w:r>
    </w:p>
    <w:p w14:paraId="187ACAA7" w14:textId="67C09BEC" w:rsidR="00195ACD" w:rsidRDefault="000E0ACB" w:rsidP="002805CE">
      <w:pPr>
        <w:spacing w:after="200"/>
        <w:jc w:val="both"/>
        <w:rPr>
          <w:rFonts w:ascii="UniRennes" w:hAnsi="UniRennes"/>
        </w:rPr>
      </w:pPr>
      <w:r>
        <w:rPr>
          <w:rFonts w:ascii="UniRennes" w:hAnsi="UniRennes"/>
        </w:rPr>
        <w:t>En toutes lettres : Annuel</w:t>
      </w:r>
      <w:r w:rsidR="00195ACD">
        <w:rPr>
          <w:rFonts w:ascii="UniRennes" w:hAnsi="UniRennes"/>
        </w:rPr>
        <w:t>, biannuel, triennal, quadriennal, quinquennal</w:t>
      </w:r>
      <w:r w:rsidR="00BD7EE7">
        <w:rPr>
          <w:rFonts w:ascii="UniRennes" w:hAnsi="UniRennes"/>
        </w:rPr>
        <w:t>…</w:t>
      </w:r>
    </w:p>
    <w:p w14:paraId="4B606423" w14:textId="77777777" w:rsidR="0037678C" w:rsidRPr="001F52B5" w:rsidRDefault="00195ACD" w:rsidP="0037678C">
      <w:pPr>
        <w:pStyle w:val="Titre4"/>
        <w:spacing w:before="0" w:after="120"/>
        <w:rPr>
          <w:rFonts w:ascii="UniRennes" w:hAnsi="UniRennes"/>
          <w:i w:val="0"/>
          <w:iCs w:val="0"/>
          <w:color w:val="7030A0"/>
        </w:rPr>
      </w:pPr>
      <w:r w:rsidRPr="001F52B5">
        <w:rPr>
          <w:rFonts w:ascii="UniRennes" w:hAnsi="UniRennes"/>
          <w:i w:val="0"/>
          <w:iCs w:val="0"/>
          <w:color w:val="7030A0"/>
        </w:rPr>
        <w:t>Année du contrôle</w:t>
      </w:r>
    </w:p>
    <w:p w14:paraId="78B68A3A" w14:textId="12772FE7" w:rsidR="00195ACD" w:rsidRDefault="00195ACD" w:rsidP="00195ACD">
      <w:pPr>
        <w:jc w:val="both"/>
        <w:rPr>
          <w:rFonts w:ascii="UniRennes" w:hAnsi="UniRennes"/>
        </w:rPr>
      </w:pPr>
      <w:r>
        <w:rPr>
          <w:rFonts w:ascii="UniRennes" w:hAnsi="UniRennes"/>
        </w:rPr>
        <w:t xml:space="preserve"> </w:t>
      </w:r>
      <w:r w:rsidR="0037678C">
        <w:rPr>
          <w:rFonts w:ascii="UniRennes" w:hAnsi="UniRennes"/>
        </w:rPr>
        <w:t>Année</w:t>
      </w:r>
      <w:r>
        <w:rPr>
          <w:rFonts w:ascii="UniRennes" w:hAnsi="UniRennes"/>
        </w:rPr>
        <w:t xml:space="preserve"> durant laquelle le contrôle a été effectué et validé, en 4 chiffres.</w:t>
      </w:r>
    </w:p>
    <w:p w14:paraId="0D1F5EA1" w14:textId="48FE9A2C" w:rsidR="00195ACD" w:rsidRPr="001F52B5" w:rsidRDefault="00195ACD" w:rsidP="00FF128E">
      <w:pPr>
        <w:pStyle w:val="Titre4"/>
        <w:spacing w:after="100"/>
        <w:rPr>
          <w:rFonts w:ascii="UniRennes" w:hAnsi="UniRennes"/>
          <w:i w:val="0"/>
          <w:iCs w:val="0"/>
          <w:color w:val="7030A0"/>
        </w:rPr>
      </w:pPr>
      <w:r w:rsidRPr="001F52B5">
        <w:rPr>
          <w:rFonts w:ascii="UniRennes" w:hAnsi="UniRennes"/>
          <w:i w:val="0"/>
          <w:iCs w:val="0"/>
          <w:color w:val="7030A0"/>
        </w:rPr>
        <w:t>Exemple de nommage</w:t>
      </w:r>
    </w:p>
    <w:p w14:paraId="05C337BA" w14:textId="719F8F08" w:rsidR="00195ACD" w:rsidRDefault="00195ACD" w:rsidP="00FF128E">
      <w:pPr>
        <w:jc w:val="center"/>
      </w:pPr>
      <w:r>
        <w:t>01_06_ELEC_ANNUEL_VERITAS_2021</w:t>
      </w:r>
    </w:p>
    <w:p w14:paraId="428996F7" w14:textId="2038EEAD" w:rsidR="00BA3008" w:rsidRPr="00362CA2" w:rsidRDefault="00362CA2" w:rsidP="00362CA2">
      <w:pPr>
        <w:jc w:val="both"/>
        <w:rPr>
          <w:rFonts w:ascii="UniRennes" w:hAnsi="UniRennes"/>
        </w:rPr>
      </w:pPr>
      <w:r w:rsidRPr="00362CA2">
        <w:rPr>
          <w:rFonts w:ascii="UniRennes" w:hAnsi="UniRennes"/>
        </w:rPr>
        <w:t xml:space="preserve">Dans le </w:t>
      </w:r>
      <w:r w:rsidR="000F3D03" w:rsidRPr="00362CA2">
        <w:rPr>
          <w:rFonts w:ascii="UniRennes" w:hAnsi="UniRennes"/>
        </w:rPr>
        <w:t xml:space="preserve">cas </w:t>
      </w:r>
      <w:r w:rsidRPr="00362CA2">
        <w:rPr>
          <w:rFonts w:ascii="UniRennes" w:hAnsi="UniRennes"/>
        </w:rPr>
        <w:t>où ces règles de nommage ne peuvent pas s’appliquer, même partiellement</w:t>
      </w:r>
      <w:r w:rsidR="000F3D03" w:rsidRPr="00362CA2">
        <w:rPr>
          <w:rFonts w:ascii="UniRennes" w:hAnsi="UniRennes"/>
        </w:rPr>
        <w:t xml:space="preserve">, il est obligatoire de </w:t>
      </w:r>
      <w:r>
        <w:rPr>
          <w:rFonts w:ascii="UniRennes" w:hAnsi="UniRennes"/>
        </w:rPr>
        <w:t>consulter</w:t>
      </w:r>
      <w:r w:rsidRPr="00362CA2">
        <w:rPr>
          <w:rFonts w:ascii="UniRennes" w:hAnsi="UniRennes"/>
        </w:rPr>
        <w:t xml:space="preserve"> l’Université via l’adresse e-mail disponible au paragraphe </w:t>
      </w:r>
      <w:r w:rsidR="00BF421C" w:rsidRPr="00362CA2">
        <w:rPr>
          <w:rFonts w:ascii="UniRennes" w:hAnsi="UniRennes"/>
        </w:rPr>
        <w:t>4.</w:t>
      </w:r>
      <w:r w:rsidR="00BF421C">
        <w:rPr>
          <w:rFonts w:ascii="UniRennes" w:hAnsi="UniRennes"/>
        </w:rPr>
        <w:t>1 avant</w:t>
      </w:r>
      <w:r>
        <w:rPr>
          <w:rFonts w:ascii="UniRennes" w:hAnsi="UniRennes"/>
        </w:rPr>
        <w:t xml:space="preserve"> de décider d’une nouvelle règle de nommage.</w:t>
      </w:r>
    </w:p>
    <w:p w14:paraId="3BA55914" w14:textId="34BFED2A" w:rsidR="00993AF0" w:rsidRDefault="00993AF0" w:rsidP="00993AF0">
      <w:pPr>
        <w:pStyle w:val="Titre2"/>
        <w:spacing w:after="200"/>
        <w:rPr>
          <w:rFonts w:ascii="UniRennes" w:hAnsi="UniRennes"/>
          <w:color w:val="7030A0"/>
        </w:rPr>
      </w:pPr>
      <w:bookmarkStart w:id="86" w:name="_Toc205899113"/>
      <w:r w:rsidRPr="00993AF0">
        <w:rPr>
          <w:rFonts w:ascii="UniRennes" w:hAnsi="UniRennes"/>
          <w:color w:val="7030A0"/>
        </w:rPr>
        <w:t>4.6- Cas particulier des opération</w:t>
      </w:r>
      <w:r w:rsidR="00C060F0">
        <w:rPr>
          <w:rFonts w:ascii="UniRennes" w:hAnsi="UniRennes"/>
          <w:color w:val="7030A0"/>
        </w:rPr>
        <w:t>s</w:t>
      </w:r>
      <w:r w:rsidRPr="00993AF0">
        <w:rPr>
          <w:rFonts w:ascii="UniRennes" w:hAnsi="UniRennes"/>
          <w:color w:val="7030A0"/>
        </w:rPr>
        <w:t xml:space="preserve"> et contrôles liés à la présence d’amiante</w:t>
      </w:r>
      <w:bookmarkEnd w:id="86"/>
    </w:p>
    <w:p w14:paraId="0E268885" w14:textId="6D09A30A" w:rsidR="00993AF0" w:rsidRDefault="00993AF0" w:rsidP="00993AF0">
      <w:pPr>
        <w:jc w:val="both"/>
        <w:rPr>
          <w:rFonts w:ascii="UniRennes" w:hAnsi="UniRennes"/>
        </w:rPr>
      </w:pPr>
      <w:r>
        <w:rPr>
          <w:rFonts w:ascii="UniRennes" w:hAnsi="UniRennes"/>
        </w:rPr>
        <w:t>Les documents relatifs à tous types d</w:t>
      </w:r>
      <w:r w:rsidR="00BA3008">
        <w:rPr>
          <w:rFonts w:ascii="UniRennes" w:hAnsi="UniRennes"/>
        </w:rPr>
        <w:t xml:space="preserve">’opérations </w:t>
      </w:r>
      <w:r>
        <w:rPr>
          <w:rFonts w:ascii="UniRennes" w:hAnsi="UniRennes"/>
        </w:rPr>
        <w:t>e</w:t>
      </w:r>
      <w:r w:rsidR="00BA3008">
        <w:rPr>
          <w:rFonts w:ascii="UniRennes" w:hAnsi="UniRennes"/>
        </w:rPr>
        <w:t>t ou de contrôles</w:t>
      </w:r>
      <w:r>
        <w:rPr>
          <w:rFonts w:ascii="UniRennes" w:hAnsi="UniRennes"/>
        </w:rPr>
        <w:t xml:space="preserve"> </w:t>
      </w:r>
      <w:r w:rsidR="00BA3008">
        <w:rPr>
          <w:rFonts w:ascii="UniRennes" w:hAnsi="UniRennes"/>
        </w:rPr>
        <w:t xml:space="preserve">relatifs à la présence d’amiante </w:t>
      </w:r>
      <w:r>
        <w:rPr>
          <w:rFonts w:ascii="UniRennes" w:hAnsi="UniRennes"/>
        </w:rPr>
        <w:t>effectués sur les bâtiments de l’Université de Rennes doivent répondre aux exigences décrites ci-après.</w:t>
      </w:r>
    </w:p>
    <w:p w14:paraId="56E0450D" w14:textId="1C8EE2B8" w:rsidR="00BA3008" w:rsidRDefault="00BA3008" w:rsidP="00BA3008">
      <w:pPr>
        <w:pStyle w:val="Titre3"/>
        <w:spacing w:after="120"/>
        <w:rPr>
          <w:rFonts w:ascii="UniRennes" w:hAnsi="UniRennes"/>
          <w:color w:val="7030A0"/>
        </w:rPr>
      </w:pPr>
      <w:bookmarkStart w:id="87" w:name="_Toc205899114"/>
      <w:r w:rsidRPr="00BA3008">
        <w:rPr>
          <w:rFonts w:ascii="UniRennes" w:hAnsi="UniRennes"/>
          <w:color w:val="7030A0"/>
        </w:rPr>
        <w:t>Remise</w:t>
      </w:r>
      <w:bookmarkEnd w:id="87"/>
    </w:p>
    <w:p w14:paraId="309C638B" w14:textId="7273BCB3" w:rsidR="00616B09" w:rsidRPr="00616B09" w:rsidRDefault="00616B09" w:rsidP="00616B09">
      <w:r>
        <w:rPr>
          <w:rFonts w:ascii="UniRennes" w:hAnsi="UniRennes"/>
        </w:rPr>
        <w:t>Les documents doivent être remis dès leur validation à l’adresse définie au paragraphe 4.1 du présent document.</w:t>
      </w:r>
    </w:p>
    <w:p w14:paraId="01FE453E" w14:textId="5D1B242C" w:rsidR="00BA3008" w:rsidRDefault="00BA3008" w:rsidP="00BA3008">
      <w:pPr>
        <w:pStyle w:val="Titre3"/>
        <w:spacing w:after="120"/>
        <w:rPr>
          <w:rFonts w:ascii="UniRennes" w:hAnsi="UniRennes"/>
          <w:color w:val="7030A0"/>
        </w:rPr>
      </w:pPr>
      <w:bookmarkStart w:id="88" w:name="_Toc205899115"/>
      <w:r w:rsidRPr="00BA3008">
        <w:rPr>
          <w:rFonts w:ascii="UniRennes" w:hAnsi="UniRennes"/>
          <w:color w:val="7030A0"/>
        </w:rPr>
        <w:t>Format</w:t>
      </w:r>
      <w:bookmarkEnd w:id="88"/>
    </w:p>
    <w:p w14:paraId="7547A3A4" w14:textId="607F49D1" w:rsidR="00616B09" w:rsidRPr="00616B09" w:rsidRDefault="00616B09" w:rsidP="00616B09">
      <w:pPr>
        <w:spacing w:after="200"/>
        <w:jc w:val="both"/>
        <w:rPr>
          <w:rFonts w:ascii="UniRennes" w:hAnsi="UniRennes"/>
        </w:rPr>
      </w:pPr>
      <w:r>
        <w:rPr>
          <w:rFonts w:ascii="UniRennes" w:hAnsi="UniRennes"/>
        </w:rPr>
        <w:t>Les documents transmis doivent être remis au format PDF.</w:t>
      </w:r>
    </w:p>
    <w:p w14:paraId="76D1810C" w14:textId="095D1419" w:rsidR="00BA3008" w:rsidRDefault="00BA3008" w:rsidP="00BA3008">
      <w:pPr>
        <w:pStyle w:val="Titre3"/>
        <w:spacing w:after="120"/>
        <w:rPr>
          <w:rFonts w:ascii="UniRennes" w:hAnsi="UniRennes"/>
          <w:color w:val="7030A0"/>
        </w:rPr>
      </w:pPr>
      <w:bookmarkStart w:id="89" w:name="_Toc205899116"/>
      <w:r w:rsidRPr="00BA3008">
        <w:rPr>
          <w:rFonts w:ascii="UniRennes" w:hAnsi="UniRennes"/>
          <w:color w:val="7030A0"/>
        </w:rPr>
        <w:t>Règle de nommage des documents transmis</w:t>
      </w:r>
      <w:bookmarkEnd w:id="89"/>
    </w:p>
    <w:p w14:paraId="46A2DB5C" w14:textId="372381C1" w:rsidR="00F22F59" w:rsidRDefault="00F22F59" w:rsidP="00F22F59">
      <w:pPr>
        <w:jc w:val="both"/>
        <w:rPr>
          <w:rFonts w:ascii="UniRennes" w:hAnsi="UniRennes"/>
        </w:rPr>
      </w:pPr>
      <w:r>
        <w:rPr>
          <w:rFonts w:ascii="UniRennes" w:hAnsi="UniRennes"/>
        </w:rPr>
        <w:t xml:space="preserve">Les documents doivent être renommés par le prestataire avant d’être envoyé à l’Université. Les noms des documents n’utilisent que des majuscules. </w:t>
      </w:r>
      <w:r w:rsidRPr="0051170B">
        <w:rPr>
          <w:rFonts w:ascii="UniRennes" w:hAnsi="UniRennes"/>
        </w:rPr>
        <w:t>Le nom d’un document contient impérativement et dans cet ordre les éléments suivants :</w:t>
      </w:r>
    </w:p>
    <w:p w14:paraId="52D8BF53" w14:textId="6569C7F0" w:rsidR="00F22F59" w:rsidRPr="00BC11C8" w:rsidRDefault="001472B1" w:rsidP="00BC11C8">
      <w:pPr>
        <w:jc w:val="both"/>
        <w:rPr>
          <w:rFonts w:ascii="UniRennes" w:hAnsi="UniRennes"/>
          <w:b/>
          <w:bCs/>
        </w:rPr>
      </w:pPr>
      <w:r>
        <w:rPr>
          <w:rFonts w:ascii="UniRennes" w:hAnsi="UniRennes"/>
          <w:b/>
          <w:bCs/>
        </w:rPr>
        <w:t>[</w:t>
      </w:r>
      <w:r w:rsidR="001F52B5" w:rsidRPr="00BC11C8">
        <w:rPr>
          <w:rFonts w:ascii="UniRennes" w:hAnsi="UniRennes"/>
          <w:b/>
          <w:bCs/>
        </w:rPr>
        <w:t>N° du site </w:t>
      </w:r>
      <w:r>
        <w:rPr>
          <w:rFonts w:ascii="UniRennes" w:hAnsi="UniRennes"/>
          <w:b/>
          <w:bCs/>
        </w:rPr>
        <w:t>]</w:t>
      </w:r>
      <w:r w:rsidR="001F52B5" w:rsidRPr="00BC11C8">
        <w:rPr>
          <w:rFonts w:ascii="UniRennes" w:hAnsi="UniRennes"/>
          <w:b/>
          <w:bCs/>
        </w:rPr>
        <w:t>_ </w:t>
      </w:r>
      <w:r>
        <w:rPr>
          <w:rFonts w:ascii="UniRennes" w:hAnsi="UniRennes"/>
          <w:b/>
          <w:bCs/>
        </w:rPr>
        <w:t>[</w:t>
      </w:r>
      <w:r w:rsidR="001F52B5" w:rsidRPr="00BC11C8">
        <w:rPr>
          <w:rFonts w:ascii="UniRennes" w:hAnsi="UniRennes"/>
          <w:b/>
          <w:bCs/>
        </w:rPr>
        <w:t>n° du bâtiment</w:t>
      </w:r>
      <w:r>
        <w:rPr>
          <w:rFonts w:ascii="UniRennes" w:hAnsi="UniRennes"/>
          <w:b/>
          <w:bCs/>
        </w:rPr>
        <w:t>]</w:t>
      </w:r>
      <w:r w:rsidR="001F52B5" w:rsidRPr="00BC11C8">
        <w:rPr>
          <w:rFonts w:ascii="UniRennes" w:hAnsi="UniRennes"/>
          <w:b/>
          <w:bCs/>
        </w:rPr>
        <w:t>_ </w:t>
      </w:r>
      <w:r>
        <w:rPr>
          <w:rFonts w:ascii="UniRennes" w:hAnsi="UniRennes"/>
          <w:b/>
          <w:bCs/>
        </w:rPr>
        <w:t>[</w:t>
      </w:r>
      <w:r w:rsidR="001F52B5" w:rsidRPr="00BC11C8">
        <w:rPr>
          <w:rFonts w:ascii="UniRennes" w:hAnsi="UniRennes"/>
          <w:b/>
          <w:bCs/>
        </w:rPr>
        <w:t>n° des pièces concernées</w:t>
      </w:r>
      <w:r>
        <w:rPr>
          <w:rFonts w:ascii="UniRennes" w:hAnsi="UniRennes"/>
          <w:b/>
          <w:bCs/>
        </w:rPr>
        <w:t>]</w:t>
      </w:r>
      <w:r w:rsidR="001F52B5" w:rsidRPr="00BC11C8">
        <w:rPr>
          <w:rFonts w:ascii="UniRennes" w:hAnsi="UniRennes"/>
          <w:b/>
          <w:bCs/>
        </w:rPr>
        <w:t>_</w:t>
      </w:r>
      <w:r>
        <w:rPr>
          <w:rFonts w:ascii="UniRennes" w:hAnsi="UniRennes"/>
          <w:b/>
          <w:bCs/>
        </w:rPr>
        <w:t>[</w:t>
      </w:r>
      <w:r w:rsidR="001F52B5" w:rsidRPr="00BC11C8">
        <w:rPr>
          <w:rFonts w:ascii="UniRennes" w:hAnsi="UniRennes"/>
          <w:b/>
          <w:bCs/>
        </w:rPr>
        <w:t>type de document (abrégé)</w:t>
      </w:r>
      <w:r>
        <w:rPr>
          <w:rFonts w:ascii="UniRennes" w:hAnsi="UniRennes"/>
          <w:b/>
          <w:bCs/>
        </w:rPr>
        <w:t>]</w:t>
      </w:r>
      <w:r w:rsidR="001F52B5" w:rsidRPr="00BC11C8">
        <w:rPr>
          <w:rFonts w:ascii="UniRennes" w:hAnsi="UniRennes"/>
          <w:b/>
          <w:bCs/>
        </w:rPr>
        <w:t>_</w:t>
      </w:r>
      <w:r>
        <w:rPr>
          <w:rFonts w:ascii="UniRennes" w:hAnsi="UniRennes"/>
          <w:b/>
          <w:bCs/>
        </w:rPr>
        <w:t>[</w:t>
      </w:r>
      <w:r w:rsidR="001F52B5" w:rsidRPr="00BC11C8">
        <w:rPr>
          <w:rFonts w:ascii="UniRennes" w:hAnsi="UniRennes"/>
          <w:b/>
          <w:bCs/>
        </w:rPr>
        <w:t>nom du prestataire</w:t>
      </w:r>
      <w:r>
        <w:rPr>
          <w:rFonts w:ascii="UniRennes" w:hAnsi="UniRennes"/>
          <w:b/>
          <w:bCs/>
        </w:rPr>
        <w:t>]</w:t>
      </w:r>
      <w:r w:rsidR="001F52B5" w:rsidRPr="00BC11C8">
        <w:rPr>
          <w:rFonts w:ascii="UniRennes" w:hAnsi="UniRennes"/>
          <w:b/>
          <w:bCs/>
        </w:rPr>
        <w:t>_</w:t>
      </w:r>
      <w:r>
        <w:rPr>
          <w:rFonts w:ascii="UniRennes" w:hAnsi="UniRennes"/>
          <w:b/>
          <w:bCs/>
        </w:rPr>
        <w:t>[</w:t>
      </w:r>
      <w:r w:rsidR="001F52B5" w:rsidRPr="00BC11C8">
        <w:rPr>
          <w:rFonts w:ascii="UniRennes" w:hAnsi="UniRennes"/>
          <w:b/>
          <w:bCs/>
        </w:rPr>
        <w:t>année du contrôle ou de l’opération</w:t>
      </w:r>
      <w:r>
        <w:rPr>
          <w:rFonts w:ascii="UniRennes" w:hAnsi="UniRennes"/>
          <w:b/>
          <w:bCs/>
        </w:rPr>
        <w:t>]</w:t>
      </w:r>
    </w:p>
    <w:p w14:paraId="72C0C149" w14:textId="77777777" w:rsidR="00F22F59" w:rsidRPr="001F52B5" w:rsidRDefault="00F22F59" w:rsidP="00BC11C8">
      <w:pPr>
        <w:pStyle w:val="Titre4"/>
        <w:spacing w:after="120"/>
        <w:rPr>
          <w:rFonts w:ascii="UniRennes" w:hAnsi="UniRennes"/>
          <w:i w:val="0"/>
          <w:iCs w:val="0"/>
          <w:color w:val="7030A0"/>
        </w:rPr>
      </w:pPr>
      <w:r w:rsidRPr="001F52B5">
        <w:rPr>
          <w:rFonts w:ascii="UniRennes" w:hAnsi="UniRennes"/>
          <w:i w:val="0"/>
          <w:iCs w:val="0"/>
          <w:color w:val="7030A0"/>
        </w:rPr>
        <w:lastRenderedPageBreak/>
        <w:t>Numéro du/des bâtiments </w:t>
      </w:r>
    </w:p>
    <w:p w14:paraId="67C402A1" w14:textId="40251E5C" w:rsidR="00F22F59" w:rsidRDefault="00F22F59" w:rsidP="00F22F59">
      <w:pPr>
        <w:spacing w:after="200"/>
        <w:jc w:val="both"/>
        <w:rPr>
          <w:rFonts w:ascii="UniRennes" w:hAnsi="UniRennes"/>
        </w:rPr>
      </w:pPr>
      <w:r>
        <w:rPr>
          <w:rFonts w:ascii="UniRennes" w:hAnsi="UniRennes"/>
        </w:rPr>
        <w:t>Dans le cas où le contrôle concerne plusieurs bâtiments, les numéros seront espacés par un tiret « - » et non un underscore « _ ».</w:t>
      </w:r>
    </w:p>
    <w:p w14:paraId="6B0A73AE" w14:textId="75607E5D" w:rsidR="00BC11C8" w:rsidRPr="00BC11C8" w:rsidRDefault="00BC11C8" w:rsidP="00BC11C8">
      <w:pPr>
        <w:pStyle w:val="Titre4"/>
        <w:rPr>
          <w:rFonts w:ascii="UniRennes" w:hAnsi="UniRennes"/>
          <w:i w:val="0"/>
          <w:iCs w:val="0"/>
          <w:color w:val="7030A0"/>
        </w:rPr>
      </w:pPr>
      <w:r w:rsidRPr="00BC11C8">
        <w:rPr>
          <w:rFonts w:ascii="UniRennes" w:hAnsi="UniRennes"/>
          <w:i w:val="0"/>
          <w:iCs w:val="0"/>
          <w:color w:val="7030A0"/>
        </w:rPr>
        <w:t>Numéro des pièces concernées</w:t>
      </w:r>
    </w:p>
    <w:p w14:paraId="0FC48E5A" w14:textId="1DE1686D" w:rsidR="00BC11C8" w:rsidRDefault="00BC11C8" w:rsidP="00F22F59">
      <w:pPr>
        <w:spacing w:after="200"/>
        <w:jc w:val="both"/>
        <w:rPr>
          <w:rFonts w:ascii="UniRennes" w:hAnsi="UniRennes"/>
        </w:rPr>
      </w:pPr>
      <w:r>
        <w:rPr>
          <w:rFonts w:ascii="UniRennes" w:hAnsi="UniRennes"/>
        </w:rPr>
        <w:t>A ne faire paraître que si l’opération ou le contrôle ne concerne pas d’un bâtiment.</w:t>
      </w:r>
    </w:p>
    <w:p w14:paraId="0930A85C" w14:textId="217E64D3" w:rsidR="00D82A72" w:rsidRDefault="00BC11C8" w:rsidP="00BC11C8">
      <w:pPr>
        <w:pStyle w:val="Titre4"/>
        <w:rPr>
          <w:rFonts w:ascii="UniRennes" w:hAnsi="UniRennes"/>
          <w:i w:val="0"/>
          <w:iCs w:val="0"/>
          <w:color w:val="7030A0"/>
        </w:rPr>
      </w:pPr>
      <w:r>
        <w:rPr>
          <w:rFonts w:ascii="UniRennes" w:hAnsi="UniRennes"/>
          <w:i w:val="0"/>
          <w:iCs w:val="0"/>
          <w:color w:val="7030A0"/>
        </w:rPr>
        <w:t>Liste des abréviations</w:t>
      </w:r>
      <w:r w:rsidR="00D82A72" w:rsidRPr="00BC11C8">
        <w:rPr>
          <w:rFonts w:ascii="UniRennes" w:hAnsi="UniRennes"/>
          <w:i w:val="0"/>
          <w:iCs w:val="0"/>
          <w:color w:val="7030A0"/>
        </w:rPr>
        <w:t xml:space="preserve"> des types de documents </w:t>
      </w:r>
    </w:p>
    <w:p w14:paraId="08EEAE4D" w14:textId="47A16390" w:rsidR="00BC11C8" w:rsidRDefault="00BC11C8" w:rsidP="00BC11C8"/>
    <w:tbl>
      <w:tblPr>
        <w:tblW w:w="7938"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87"/>
        <w:gridCol w:w="2051"/>
      </w:tblGrid>
      <w:tr w:rsidR="00BC11C8" w:rsidRPr="00BC11C8" w14:paraId="562503C7" w14:textId="77777777" w:rsidTr="000A7818">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68EF51B1" w14:textId="77777777" w:rsidR="00BC11C8" w:rsidRPr="00BC11C8" w:rsidRDefault="00BC11C8" w:rsidP="00BC11C8">
            <w:pPr>
              <w:spacing w:after="0" w:line="240" w:lineRule="auto"/>
              <w:textAlignment w:val="baseline"/>
              <w:rPr>
                <w:rFonts w:ascii="UniRennes" w:eastAsia="Times New Roman" w:hAnsi="UniRennes" w:cs="Times New Roman"/>
                <w:sz w:val="18"/>
                <w:szCs w:val="18"/>
                <w:lang w:eastAsia="fr-FR"/>
              </w:rPr>
            </w:pPr>
            <w:r w:rsidRPr="00BC11C8">
              <w:rPr>
                <w:rFonts w:ascii="UniRennes" w:eastAsia="Times New Roman" w:hAnsi="UniRennes" w:cs="Calibri"/>
                <w:sz w:val="18"/>
                <w:szCs w:val="18"/>
                <w:lang w:eastAsia="fr-FR"/>
              </w:rPr>
              <w:t>Rapport de surveillance de mesures empoussièrement </w:t>
            </w:r>
          </w:p>
        </w:tc>
        <w:tc>
          <w:tcPr>
            <w:tcW w:w="2051" w:type="dxa"/>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401DE69E" w14:textId="65A65CEE" w:rsidR="00BC11C8" w:rsidRPr="00BC11C8" w:rsidRDefault="00BC11C8" w:rsidP="000A7818">
            <w:pPr>
              <w:spacing w:after="0" w:line="240" w:lineRule="auto"/>
              <w:jc w:val="center"/>
              <w:textAlignment w:val="baseline"/>
              <w:rPr>
                <w:rFonts w:ascii="UniRennes" w:eastAsia="Times New Roman" w:hAnsi="UniRennes" w:cs="Times New Roman"/>
                <w:color w:val="70AD47" w:themeColor="accent6"/>
                <w:sz w:val="18"/>
                <w:szCs w:val="18"/>
                <w:lang w:eastAsia="fr-FR"/>
              </w:rPr>
            </w:pPr>
            <w:r w:rsidRPr="00BC11C8">
              <w:rPr>
                <w:rFonts w:ascii="UniRennes" w:eastAsia="Times New Roman" w:hAnsi="UniRennes" w:cs="Calibri"/>
                <w:color w:val="70AD47" w:themeColor="accent6"/>
                <w:sz w:val="18"/>
                <w:szCs w:val="18"/>
                <w:lang w:eastAsia="fr-FR"/>
              </w:rPr>
              <w:t>RAS</w:t>
            </w:r>
          </w:p>
        </w:tc>
      </w:tr>
      <w:tr w:rsidR="00BC11C8" w:rsidRPr="00BC11C8" w14:paraId="5A504E8C" w14:textId="77777777" w:rsidTr="000A7818">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650ED4F7" w14:textId="77777777" w:rsidR="00BC11C8" w:rsidRPr="00BC11C8" w:rsidRDefault="00BC11C8" w:rsidP="00BC11C8">
            <w:pPr>
              <w:spacing w:after="0" w:line="240" w:lineRule="auto"/>
              <w:textAlignment w:val="baseline"/>
              <w:rPr>
                <w:rFonts w:ascii="UniRennes" w:eastAsia="Times New Roman" w:hAnsi="UniRennes" w:cs="Times New Roman"/>
                <w:sz w:val="18"/>
                <w:szCs w:val="18"/>
                <w:lang w:eastAsia="fr-FR"/>
              </w:rPr>
            </w:pPr>
            <w:r w:rsidRPr="00BC11C8">
              <w:rPr>
                <w:rFonts w:ascii="UniRennes" w:eastAsia="Times New Roman" w:hAnsi="UniRennes" w:cs="Calibri"/>
                <w:sz w:val="18"/>
                <w:szCs w:val="18"/>
                <w:lang w:eastAsia="fr-FR"/>
              </w:rPr>
              <w:t>Mesures empoussièrement </w:t>
            </w:r>
          </w:p>
        </w:tc>
        <w:tc>
          <w:tcPr>
            <w:tcW w:w="2051" w:type="dxa"/>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050CE23F" w14:textId="3A4810AB" w:rsidR="00BC11C8" w:rsidRPr="00BC11C8" w:rsidRDefault="00BC11C8" w:rsidP="000A7818">
            <w:pPr>
              <w:spacing w:after="0" w:line="240" w:lineRule="auto"/>
              <w:jc w:val="center"/>
              <w:textAlignment w:val="baseline"/>
              <w:rPr>
                <w:rFonts w:ascii="UniRennes" w:eastAsia="Times New Roman" w:hAnsi="UniRennes" w:cs="Times New Roman"/>
                <w:color w:val="70AD47" w:themeColor="accent6"/>
                <w:sz w:val="18"/>
                <w:szCs w:val="18"/>
                <w:lang w:eastAsia="fr-FR"/>
              </w:rPr>
            </w:pPr>
            <w:r w:rsidRPr="00BC11C8">
              <w:rPr>
                <w:rFonts w:ascii="UniRennes" w:eastAsia="Times New Roman" w:hAnsi="UniRennes" w:cs="Calibri"/>
                <w:color w:val="70AD47" w:themeColor="accent6"/>
                <w:sz w:val="18"/>
                <w:szCs w:val="18"/>
                <w:lang w:eastAsia="fr-FR"/>
              </w:rPr>
              <w:t>AMIANTE-EMP</w:t>
            </w:r>
          </w:p>
        </w:tc>
      </w:tr>
      <w:tr w:rsidR="00BC11C8" w:rsidRPr="00BC11C8" w14:paraId="5581C737" w14:textId="77777777" w:rsidTr="000A7818">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55E22B86" w14:textId="77777777" w:rsidR="00BC11C8" w:rsidRPr="00BC11C8" w:rsidRDefault="00BC11C8" w:rsidP="00BC11C8">
            <w:pPr>
              <w:spacing w:after="0" w:line="240" w:lineRule="auto"/>
              <w:textAlignment w:val="baseline"/>
              <w:rPr>
                <w:rFonts w:ascii="UniRennes" w:eastAsia="Times New Roman" w:hAnsi="UniRennes" w:cs="Times New Roman"/>
                <w:sz w:val="18"/>
                <w:szCs w:val="18"/>
                <w:lang w:eastAsia="fr-FR"/>
              </w:rPr>
            </w:pPr>
            <w:r w:rsidRPr="00BC11C8">
              <w:rPr>
                <w:rFonts w:ascii="UniRennes" w:eastAsia="Times New Roman" w:hAnsi="UniRennes" w:cs="Calibri"/>
                <w:sz w:val="18"/>
                <w:szCs w:val="18"/>
                <w:lang w:eastAsia="fr-FR"/>
              </w:rPr>
              <w:t>Rapport final d'intervention </w:t>
            </w:r>
          </w:p>
        </w:tc>
        <w:tc>
          <w:tcPr>
            <w:tcW w:w="2051" w:type="dxa"/>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60AC8546" w14:textId="79B453C6" w:rsidR="00BC11C8" w:rsidRPr="00BC11C8" w:rsidRDefault="00BC11C8" w:rsidP="000A7818">
            <w:pPr>
              <w:spacing w:after="0" w:line="240" w:lineRule="auto"/>
              <w:jc w:val="center"/>
              <w:textAlignment w:val="baseline"/>
              <w:rPr>
                <w:rFonts w:ascii="UniRennes" w:eastAsia="Times New Roman" w:hAnsi="UniRennes" w:cs="Times New Roman"/>
                <w:color w:val="70AD47" w:themeColor="accent6"/>
                <w:sz w:val="18"/>
                <w:szCs w:val="18"/>
                <w:lang w:eastAsia="fr-FR"/>
              </w:rPr>
            </w:pPr>
            <w:r w:rsidRPr="00BC11C8">
              <w:rPr>
                <w:rFonts w:ascii="UniRennes" w:eastAsia="Times New Roman" w:hAnsi="UniRennes" w:cs="Calibri"/>
                <w:color w:val="70AD47" w:themeColor="accent6"/>
                <w:sz w:val="18"/>
                <w:szCs w:val="18"/>
                <w:lang w:eastAsia="fr-FR"/>
              </w:rPr>
              <w:t>AMIANTE-RFI</w:t>
            </w:r>
          </w:p>
        </w:tc>
      </w:tr>
      <w:tr w:rsidR="00BC11C8" w:rsidRPr="00BC11C8" w14:paraId="0C27D0D8" w14:textId="77777777" w:rsidTr="000A7818">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6EC45B53" w14:textId="77777777" w:rsidR="00BC11C8" w:rsidRPr="00BC11C8" w:rsidRDefault="00BC11C8" w:rsidP="00BC11C8">
            <w:pPr>
              <w:spacing w:after="0" w:line="240" w:lineRule="auto"/>
              <w:textAlignment w:val="baseline"/>
              <w:rPr>
                <w:rFonts w:ascii="UniRennes" w:eastAsia="Times New Roman" w:hAnsi="UniRennes" w:cs="Times New Roman"/>
                <w:sz w:val="18"/>
                <w:szCs w:val="18"/>
                <w:lang w:eastAsia="fr-FR"/>
              </w:rPr>
            </w:pPr>
            <w:r w:rsidRPr="00BC11C8">
              <w:rPr>
                <w:rFonts w:ascii="UniRennes" w:eastAsia="Times New Roman" w:hAnsi="UniRennes" w:cs="Calibri"/>
                <w:sz w:val="18"/>
                <w:szCs w:val="18"/>
                <w:lang w:eastAsia="fr-FR"/>
              </w:rPr>
              <w:t>Concentration en fibre d'amiante </w:t>
            </w:r>
          </w:p>
        </w:tc>
        <w:tc>
          <w:tcPr>
            <w:tcW w:w="2051" w:type="dxa"/>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7DF070E4" w14:textId="15FEC31A" w:rsidR="00BC11C8" w:rsidRPr="00BC11C8" w:rsidRDefault="00BC11C8" w:rsidP="000A7818">
            <w:pPr>
              <w:spacing w:after="0" w:line="240" w:lineRule="auto"/>
              <w:jc w:val="center"/>
              <w:textAlignment w:val="baseline"/>
              <w:rPr>
                <w:rFonts w:ascii="UniRennes" w:eastAsia="Times New Roman" w:hAnsi="UniRennes" w:cs="Times New Roman"/>
                <w:color w:val="70AD47" w:themeColor="accent6"/>
                <w:sz w:val="18"/>
                <w:szCs w:val="18"/>
                <w:lang w:eastAsia="fr-FR"/>
              </w:rPr>
            </w:pPr>
            <w:r w:rsidRPr="00BC11C8">
              <w:rPr>
                <w:rFonts w:ascii="UniRennes" w:eastAsia="Times New Roman" w:hAnsi="UniRennes" w:cs="Calibri"/>
                <w:color w:val="70AD47" w:themeColor="accent6"/>
                <w:sz w:val="18"/>
                <w:szCs w:val="18"/>
                <w:lang w:eastAsia="fr-FR"/>
              </w:rPr>
              <w:t>Cf EMP</w:t>
            </w:r>
          </w:p>
        </w:tc>
      </w:tr>
      <w:tr w:rsidR="00BC11C8" w:rsidRPr="00BC11C8" w14:paraId="4B669138" w14:textId="77777777" w:rsidTr="000A7818">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6E83A53D" w14:textId="77777777" w:rsidR="00BC11C8" w:rsidRPr="00BC11C8" w:rsidRDefault="00BC11C8" w:rsidP="00BC11C8">
            <w:pPr>
              <w:spacing w:after="0" w:line="240" w:lineRule="auto"/>
              <w:textAlignment w:val="baseline"/>
              <w:rPr>
                <w:rFonts w:ascii="UniRennes" w:eastAsia="Times New Roman" w:hAnsi="UniRennes" w:cs="Times New Roman"/>
                <w:sz w:val="18"/>
                <w:szCs w:val="18"/>
                <w:lang w:eastAsia="fr-FR"/>
              </w:rPr>
            </w:pPr>
            <w:r w:rsidRPr="00BC11C8">
              <w:rPr>
                <w:rFonts w:ascii="UniRennes" w:eastAsia="Times New Roman" w:hAnsi="UniRennes" w:cs="Calibri"/>
                <w:sz w:val="18"/>
                <w:szCs w:val="18"/>
                <w:lang w:eastAsia="fr-FR"/>
              </w:rPr>
              <w:t>Plan de démolition de retrait ou d'encapsulage </w:t>
            </w:r>
          </w:p>
        </w:tc>
        <w:tc>
          <w:tcPr>
            <w:tcW w:w="2051" w:type="dxa"/>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4B670CE5" w14:textId="698F6CC6" w:rsidR="00BC11C8" w:rsidRPr="00BC11C8" w:rsidRDefault="00BC11C8" w:rsidP="000A7818">
            <w:pPr>
              <w:spacing w:after="0" w:line="240" w:lineRule="auto"/>
              <w:jc w:val="center"/>
              <w:textAlignment w:val="baseline"/>
              <w:rPr>
                <w:rFonts w:ascii="UniRennes" w:eastAsia="Times New Roman" w:hAnsi="UniRennes" w:cs="Times New Roman"/>
                <w:color w:val="70AD47" w:themeColor="accent6"/>
                <w:sz w:val="18"/>
                <w:szCs w:val="18"/>
                <w:lang w:eastAsia="fr-FR"/>
              </w:rPr>
            </w:pPr>
            <w:r w:rsidRPr="00BC11C8">
              <w:rPr>
                <w:rFonts w:ascii="UniRennes" w:eastAsia="Times New Roman" w:hAnsi="UniRennes" w:cs="Calibri"/>
                <w:color w:val="70AD47" w:themeColor="accent6"/>
                <w:sz w:val="18"/>
                <w:szCs w:val="18"/>
                <w:lang w:eastAsia="fr-FR"/>
              </w:rPr>
              <w:t>AMIANTE-PDRE</w:t>
            </w:r>
          </w:p>
        </w:tc>
      </w:tr>
      <w:tr w:rsidR="00BC11C8" w:rsidRPr="00BC11C8" w14:paraId="54CEBA55" w14:textId="77777777" w:rsidTr="000A7818">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38DDFDFE" w14:textId="77777777" w:rsidR="00BC11C8" w:rsidRPr="00BC11C8" w:rsidRDefault="00BC11C8" w:rsidP="00BC11C8">
            <w:pPr>
              <w:spacing w:after="0" w:line="240" w:lineRule="auto"/>
              <w:textAlignment w:val="baseline"/>
              <w:rPr>
                <w:rFonts w:ascii="UniRennes" w:eastAsia="Times New Roman" w:hAnsi="UniRennes" w:cs="Times New Roman"/>
                <w:sz w:val="18"/>
                <w:szCs w:val="18"/>
                <w:lang w:eastAsia="fr-FR"/>
              </w:rPr>
            </w:pPr>
            <w:r w:rsidRPr="00BC11C8">
              <w:rPr>
                <w:rFonts w:ascii="UniRennes" w:eastAsia="Times New Roman" w:hAnsi="UniRennes" w:cs="Calibri"/>
                <w:sz w:val="18"/>
                <w:szCs w:val="18"/>
                <w:lang w:eastAsia="fr-FR"/>
              </w:rPr>
              <w:t>Bordereau de suivi de déchets dangereux contenant de l'amiante </w:t>
            </w:r>
          </w:p>
        </w:tc>
        <w:tc>
          <w:tcPr>
            <w:tcW w:w="2051" w:type="dxa"/>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3765BB49" w14:textId="3E4CC7D7" w:rsidR="00BC11C8" w:rsidRPr="00BC11C8" w:rsidRDefault="00BC11C8" w:rsidP="000A7818">
            <w:pPr>
              <w:spacing w:after="0" w:line="240" w:lineRule="auto"/>
              <w:jc w:val="center"/>
              <w:textAlignment w:val="baseline"/>
              <w:rPr>
                <w:rFonts w:ascii="UniRennes" w:eastAsia="Times New Roman" w:hAnsi="UniRennes" w:cs="Times New Roman"/>
                <w:color w:val="70AD47" w:themeColor="accent6"/>
                <w:sz w:val="18"/>
                <w:szCs w:val="18"/>
                <w:lang w:eastAsia="fr-FR"/>
              </w:rPr>
            </w:pPr>
            <w:r w:rsidRPr="00BC11C8">
              <w:rPr>
                <w:rFonts w:ascii="UniRennes" w:eastAsia="Times New Roman" w:hAnsi="UniRennes" w:cs="Calibri"/>
                <w:color w:val="70AD47" w:themeColor="accent6"/>
                <w:sz w:val="18"/>
                <w:szCs w:val="18"/>
                <w:lang w:eastAsia="fr-FR"/>
              </w:rPr>
              <w:t>AMIANTE-BSDA</w:t>
            </w:r>
          </w:p>
        </w:tc>
      </w:tr>
      <w:tr w:rsidR="00BC11C8" w:rsidRPr="00BC11C8" w14:paraId="40BACD09" w14:textId="77777777" w:rsidTr="000A7818">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19CF2E6A" w14:textId="77777777" w:rsidR="00BC11C8" w:rsidRPr="00BC11C8" w:rsidRDefault="00BC11C8" w:rsidP="00BC11C8">
            <w:pPr>
              <w:spacing w:after="0" w:line="240" w:lineRule="auto"/>
              <w:textAlignment w:val="baseline"/>
              <w:rPr>
                <w:rFonts w:ascii="UniRennes" w:eastAsia="Times New Roman" w:hAnsi="UniRennes" w:cs="Times New Roman"/>
                <w:sz w:val="18"/>
                <w:szCs w:val="18"/>
                <w:lang w:eastAsia="fr-FR"/>
              </w:rPr>
            </w:pPr>
            <w:r w:rsidRPr="00BC11C8">
              <w:rPr>
                <w:rFonts w:ascii="UniRennes" w:eastAsia="Times New Roman" w:hAnsi="UniRennes" w:cs="Calibri"/>
                <w:sz w:val="18"/>
                <w:szCs w:val="18"/>
                <w:lang w:eastAsia="fr-FR"/>
              </w:rPr>
              <w:t>Dossier Technique Amiante </w:t>
            </w:r>
          </w:p>
        </w:tc>
        <w:tc>
          <w:tcPr>
            <w:tcW w:w="2051" w:type="dxa"/>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3C3462B0" w14:textId="229B49C4" w:rsidR="00BC11C8" w:rsidRPr="00BC11C8" w:rsidRDefault="00BC11C8" w:rsidP="000A7818">
            <w:pPr>
              <w:spacing w:after="0" w:line="240" w:lineRule="auto"/>
              <w:jc w:val="center"/>
              <w:textAlignment w:val="baseline"/>
              <w:rPr>
                <w:rFonts w:ascii="UniRennes" w:eastAsia="Times New Roman" w:hAnsi="UniRennes" w:cs="Times New Roman"/>
                <w:color w:val="70AD47" w:themeColor="accent6"/>
                <w:sz w:val="18"/>
                <w:szCs w:val="18"/>
                <w:lang w:eastAsia="fr-FR"/>
              </w:rPr>
            </w:pPr>
            <w:r w:rsidRPr="00BC11C8">
              <w:rPr>
                <w:rFonts w:ascii="UniRennes" w:eastAsia="Times New Roman" w:hAnsi="UniRennes" w:cs="Calibri"/>
                <w:color w:val="70AD47" w:themeColor="accent6"/>
                <w:sz w:val="18"/>
                <w:szCs w:val="18"/>
                <w:lang w:eastAsia="fr-FR"/>
              </w:rPr>
              <w:t>AMIANTE-DTA</w:t>
            </w:r>
          </w:p>
        </w:tc>
      </w:tr>
      <w:tr w:rsidR="00BC11C8" w:rsidRPr="00BC11C8" w14:paraId="4777A43D" w14:textId="77777777" w:rsidTr="000A7818">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5958969A" w14:textId="77777777" w:rsidR="00BC11C8" w:rsidRPr="00BC11C8" w:rsidRDefault="00BC11C8" w:rsidP="00BC11C8">
            <w:pPr>
              <w:spacing w:after="0" w:line="240" w:lineRule="auto"/>
              <w:textAlignment w:val="baseline"/>
              <w:rPr>
                <w:rFonts w:ascii="UniRennes" w:eastAsia="Times New Roman" w:hAnsi="UniRennes" w:cs="Times New Roman"/>
                <w:sz w:val="18"/>
                <w:szCs w:val="18"/>
                <w:lang w:eastAsia="fr-FR"/>
              </w:rPr>
            </w:pPr>
            <w:r w:rsidRPr="00BC11C8">
              <w:rPr>
                <w:rFonts w:ascii="UniRennes" w:eastAsia="Times New Roman" w:hAnsi="UniRennes" w:cs="Calibri"/>
                <w:sz w:val="18"/>
                <w:szCs w:val="18"/>
                <w:lang w:eastAsia="fr-FR"/>
              </w:rPr>
              <w:t>Rapport de repérage Listes A et B </w:t>
            </w:r>
          </w:p>
        </w:tc>
        <w:tc>
          <w:tcPr>
            <w:tcW w:w="2051" w:type="dxa"/>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369684F6" w14:textId="3A69A2B2" w:rsidR="00BC11C8" w:rsidRPr="00BC11C8" w:rsidRDefault="00BC11C8" w:rsidP="000A7818">
            <w:pPr>
              <w:spacing w:after="0" w:line="240" w:lineRule="auto"/>
              <w:jc w:val="center"/>
              <w:textAlignment w:val="baseline"/>
              <w:rPr>
                <w:rFonts w:ascii="UniRennes" w:eastAsia="Times New Roman" w:hAnsi="UniRennes" w:cs="Times New Roman"/>
                <w:color w:val="70AD47" w:themeColor="accent6"/>
                <w:sz w:val="18"/>
                <w:szCs w:val="18"/>
                <w:lang w:eastAsia="fr-FR"/>
              </w:rPr>
            </w:pPr>
            <w:r w:rsidRPr="00BC11C8">
              <w:rPr>
                <w:rFonts w:ascii="UniRennes" w:eastAsia="Times New Roman" w:hAnsi="UniRennes" w:cs="Calibri"/>
                <w:color w:val="70AD47" w:themeColor="accent6"/>
                <w:sz w:val="18"/>
                <w:szCs w:val="18"/>
                <w:lang w:eastAsia="fr-FR"/>
              </w:rPr>
              <w:t>AMIANTE-REP</w:t>
            </w:r>
          </w:p>
        </w:tc>
      </w:tr>
      <w:tr w:rsidR="00BC11C8" w:rsidRPr="00BC11C8" w14:paraId="1F3AD8C8" w14:textId="77777777" w:rsidTr="000A7818">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53E48DF4" w14:textId="77777777" w:rsidR="00BC11C8" w:rsidRPr="00BC11C8" w:rsidRDefault="00BC11C8" w:rsidP="00BC11C8">
            <w:pPr>
              <w:spacing w:after="0" w:line="240" w:lineRule="auto"/>
              <w:textAlignment w:val="baseline"/>
              <w:rPr>
                <w:rFonts w:ascii="UniRennes" w:eastAsia="Times New Roman" w:hAnsi="UniRennes" w:cs="Times New Roman"/>
                <w:sz w:val="18"/>
                <w:szCs w:val="18"/>
                <w:lang w:eastAsia="fr-FR"/>
              </w:rPr>
            </w:pPr>
            <w:r w:rsidRPr="00BC11C8">
              <w:rPr>
                <w:rFonts w:ascii="UniRennes" w:eastAsia="Times New Roman" w:hAnsi="UniRennes" w:cs="Calibri"/>
                <w:sz w:val="18"/>
                <w:szCs w:val="18"/>
                <w:lang w:eastAsia="fr-FR"/>
              </w:rPr>
              <w:t>Pré-rapport de repérage </w:t>
            </w:r>
          </w:p>
        </w:tc>
        <w:tc>
          <w:tcPr>
            <w:tcW w:w="2051" w:type="dxa"/>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0226A2A9" w14:textId="01934CE0" w:rsidR="00BC11C8" w:rsidRPr="00BC11C8" w:rsidRDefault="00BC11C8" w:rsidP="000A7818">
            <w:pPr>
              <w:spacing w:after="0" w:line="240" w:lineRule="auto"/>
              <w:jc w:val="center"/>
              <w:textAlignment w:val="baseline"/>
              <w:rPr>
                <w:rFonts w:ascii="UniRennes" w:eastAsia="Times New Roman" w:hAnsi="UniRennes" w:cs="Times New Roman"/>
                <w:color w:val="70AD47" w:themeColor="accent6"/>
                <w:sz w:val="18"/>
                <w:szCs w:val="18"/>
                <w:lang w:eastAsia="fr-FR"/>
              </w:rPr>
            </w:pPr>
            <w:r w:rsidRPr="00BC11C8">
              <w:rPr>
                <w:rFonts w:ascii="UniRennes" w:eastAsia="Times New Roman" w:hAnsi="UniRennes" w:cs="Calibri"/>
                <w:color w:val="70AD47" w:themeColor="accent6"/>
                <w:sz w:val="18"/>
                <w:szCs w:val="18"/>
                <w:lang w:eastAsia="fr-FR"/>
              </w:rPr>
              <w:t>AMIANTE-PRERAP</w:t>
            </w:r>
          </w:p>
        </w:tc>
      </w:tr>
    </w:tbl>
    <w:p w14:paraId="6893411F" w14:textId="74363533" w:rsidR="00991125" w:rsidRDefault="00991125" w:rsidP="00991125">
      <w:pPr>
        <w:spacing w:after="0" w:line="240" w:lineRule="auto"/>
        <w:textAlignment w:val="baseline"/>
        <w:rPr>
          <w:rFonts w:ascii="Calibri" w:eastAsia="Times New Roman" w:hAnsi="Calibri" w:cs="Calibri"/>
          <w:lang w:eastAsia="fr-FR"/>
        </w:rPr>
      </w:pPr>
    </w:p>
    <w:p w14:paraId="53FE9819" w14:textId="53CFDE62" w:rsidR="00991125" w:rsidRPr="00991125" w:rsidRDefault="00991125" w:rsidP="00991125">
      <w:pPr>
        <w:pStyle w:val="Titre4"/>
        <w:spacing w:after="120"/>
        <w:rPr>
          <w:rFonts w:ascii="UniRennes" w:eastAsia="Times New Roman" w:hAnsi="UniRennes" w:cs="Segoe UI"/>
          <w:i w:val="0"/>
          <w:iCs w:val="0"/>
          <w:color w:val="7030A0"/>
          <w:sz w:val="18"/>
          <w:szCs w:val="18"/>
          <w:lang w:eastAsia="fr-FR"/>
        </w:rPr>
      </w:pPr>
      <w:r w:rsidRPr="00991125">
        <w:rPr>
          <w:rFonts w:ascii="UniRennes" w:hAnsi="UniRennes"/>
          <w:i w:val="0"/>
          <w:iCs w:val="0"/>
          <w:color w:val="7030A0"/>
        </w:rPr>
        <w:t>Année du contrôle</w:t>
      </w:r>
    </w:p>
    <w:p w14:paraId="691DD03F" w14:textId="77777777" w:rsidR="00991125" w:rsidRDefault="00991125" w:rsidP="00991125">
      <w:pPr>
        <w:jc w:val="both"/>
        <w:rPr>
          <w:rFonts w:ascii="UniRennes" w:hAnsi="UniRennes"/>
        </w:rPr>
      </w:pPr>
      <w:r>
        <w:rPr>
          <w:rFonts w:ascii="UniRennes" w:hAnsi="UniRennes"/>
        </w:rPr>
        <w:t xml:space="preserve"> Année durant laquelle le contrôle a été effectué et validé, en 4 chiffres.</w:t>
      </w:r>
    </w:p>
    <w:p w14:paraId="37CAE092" w14:textId="63C6EAF1" w:rsidR="00991125" w:rsidRDefault="00991125" w:rsidP="00991125">
      <w:pPr>
        <w:pStyle w:val="Titre4"/>
        <w:spacing w:after="100"/>
        <w:rPr>
          <w:rFonts w:ascii="UniRennes" w:hAnsi="UniRennes"/>
          <w:i w:val="0"/>
          <w:iCs w:val="0"/>
          <w:color w:val="7030A0"/>
        </w:rPr>
      </w:pPr>
      <w:r w:rsidRPr="001F52B5">
        <w:rPr>
          <w:rFonts w:ascii="UniRennes" w:hAnsi="UniRennes"/>
          <w:i w:val="0"/>
          <w:iCs w:val="0"/>
          <w:color w:val="7030A0"/>
        </w:rPr>
        <w:t>Exemple de nommage</w:t>
      </w:r>
    </w:p>
    <w:p w14:paraId="6E74E20E" w14:textId="05D0E293" w:rsidR="00993AF0" w:rsidRDefault="00991125" w:rsidP="00991125">
      <w:pPr>
        <w:jc w:val="center"/>
      </w:pPr>
      <w:r w:rsidRPr="00991125">
        <w:t>03_01A_010-011_AMIANTE-RFI_AI FRANCE_2022</w:t>
      </w:r>
    </w:p>
    <w:p w14:paraId="224828AF" w14:textId="0883A0B6" w:rsidR="00362CA2" w:rsidRPr="00362CA2" w:rsidRDefault="00362CA2" w:rsidP="00362CA2">
      <w:pPr>
        <w:jc w:val="both"/>
        <w:rPr>
          <w:rFonts w:ascii="UniRennes" w:hAnsi="UniRennes"/>
        </w:rPr>
      </w:pPr>
      <w:r w:rsidRPr="00362CA2">
        <w:rPr>
          <w:rFonts w:ascii="UniRennes" w:hAnsi="UniRennes"/>
        </w:rPr>
        <w:t xml:space="preserve">Dans le cas où ces règles de nommage ne peuvent pas s’appliquer, même partiellement, il est obligatoire de </w:t>
      </w:r>
      <w:r>
        <w:rPr>
          <w:rFonts w:ascii="UniRennes" w:hAnsi="UniRennes"/>
        </w:rPr>
        <w:t>consulter</w:t>
      </w:r>
      <w:r w:rsidRPr="00362CA2">
        <w:rPr>
          <w:rFonts w:ascii="UniRennes" w:hAnsi="UniRennes"/>
        </w:rPr>
        <w:t xml:space="preserve"> l’Université via l’adresse e-mail disponible au paragraphe 4.</w:t>
      </w:r>
      <w:r>
        <w:rPr>
          <w:rFonts w:ascii="UniRennes" w:hAnsi="UniRennes"/>
        </w:rPr>
        <w:t>1 avant de décider d’une nouvelle règle de nommage.</w:t>
      </w:r>
    </w:p>
    <w:p w14:paraId="3990CF99" w14:textId="77777777" w:rsidR="0034004F" w:rsidRPr="00195ACD" w:rsidRDefault="0034004F" w:rsidP="00991125">
      <w:pPr>
        <w:jc w:val="center"/>
      </w:pPr>
    </w:p>
    <w:p w14:paraId="2EE7A057" w14:textId="24F6441C" w:rsidR="00B577C5" w:rsidRPr="00B577C5" w:rsidRDefault="004D2A87" w:rsidP="0051170B">
      <w:pPr>
        <w:keepNext/>
        <w:keepLines/>
        <w:spacing w:after="240"/>
        <w:jc w:val="both"/>
        <w:outlineLvl w:val="0"/>
        <w:rPr>
          <w:rFonts w:ascii="UniRennes" w:eastAsiaTheme="majorEastAsia" w:hAnsi="UniRennes" w:cstheme="majorBidi"/>
          <w:b/>
          <w:color w:val="7030A0"/>
          <w:sz w:val="32"/>
          <w:szCs w:val="32"/>
        </w:rPr>
      </w:pPr>
      <w:bookmarkStart w:id="90" w:name="_Toc205899117"/>
      <w:r>
        <w:rPr>
          <w:rFonts w:ascii="UniRennes" w:eastAsiaTheme="majorEastAsia" w:hAnsi="UniRennes" w:cstheme="majorBidi"/>
          <w:b/>
          <w:color w:val="7030A0"/>
          <w:sz w:val="32"/>
          <w:szCs w:val="32"/>
        </w:rPr>
        <w:t xml:space="preserve">5- </w:t>
      </w:r>
      <w:r w:rsidR="00B577C5">
        <w:rPr>
          <w:rFonts w:ascii="UniRennes" w:eastAsiaTheme="majorEastAsia" w:hAnsi="UniRennes" w:cstheme="majorBidi"/>
          <w:b/>
          <w:color w:val="7030A0"/>
          <w:sz w:val="32"/>
          <w:szCs w:val="32"/>
        </w:rPr>
        <w:t>Accompagnement Opérationnel</w:t>
      </w:r>
      <w:bookmarkEnd w:id="90"/>
    </w:p>
    <w:p w14:paraId="3B46B5B5" w14:textId="6DAC6B0D" w:rsidR="00B577C5" w:rsidRPr="00326D80" w:rsidRDefault="00B577C5" w:rsidP="00A17A53">
      <w:pPr>
        <w:jc w:val="both"/>
        <w:rPr>
          <w:rFonts w:ascii="UniRennes" w:hAnsi="UniRennes"/>
        </w:rPr>
      </w:pPr>
      <w:r w:rsidRPr="00326D80">
        <w:rPr>
          <w:rFonts w:ascii="UniRennes" w:hAnsi="UniRennes"/>
        </w:rPr>
        <w:t xml:space="preserve">Dans le cadre de l’application de cette charte, la DIL </w:t>
      </w:r>
      <w:r w:rsidR="001800AC" w:rsidRPr="00326D80">
        <w:rPr>
          <w:rFonts w:ascii="UniRennes" w:hAnsi="UniRennes"/>
        </w:rPr>
        <w:t xml:space="preserve">doit </w:t>
      </w:r>
      <w:r w:rsidRPr="00326D80">
        <w:rPr>
          <w:rFonts w:ascii="UniRennes" w:hAnsi="UniRennes"/>
        </w:rPr>
        <w:t>renco</w:t>
      </w:r>
      <w:r w:rsidR="001800AC" w:rsidRPr="00326D80">
        <w:rPr>
          <w:rFonts w:ascii="UniRennes" w:hAnsi="UniRennes"/>
        </w:rPr>
        <w:t>ntrer</w:t>
      </w:r>
      <w:r w:rsidRPr="00326D80">
        <w:rPr>
          <w:rFonts w:ascii="UniRennes" w:hAnsi="UniRennes"/>
        </w:rPr>
        <w:t xml:space="preserve"> certains prestataires effectuant des travaux sur le patrimoine de l’université lors de réunions de suivi.</w:t>
      </w:r>
    </w:p>
    <w:p w14:paraId="22B5A3BE" w14:textId="77777777" w:rsidR="00B577C5" w:rsidRPr="00326D80" w:rsidRDefault="00B577C5" w:rsidP="00A17A53">
      <w:pPr>
        <w:jc w:val="both"/>
        <w:rPr>
          <w:rFonts w:ascii="UniRennes" w:hAnsi="UniRennes"/>
        </w:rPr>
      </w:pPr>
      <w:r w:rsidRPr="00326D80">
        <w:rPr>
          <w:rFonts w:ascii="UniRennes" w:hAnsi="UniRennes"/>
        </w:rPr>
        <w:t xml:space="preserve">Il en existe trois types : </w:t>
      </w:r>
    </w:p>
    <w:p w14:paraId="2D577256" w14:textId="5F3180AB" w:rsidR="00B577C5" w:rsidRPr="00326D80" w:rsidRDefault="00B577C5" w:rsidP="00A17A53">
      <w:pPr>
        <w:pStyle w:val="Paragraphedeliste"/>
        <w:numPr>
          <w:ilvl w:val="0"/>
          <w:numId w:val="24"/>
        </w:numPr>
        <w:jc w:val="both"/>
        <w:rPr>
          <w:rFonts w:ascii="UniRennes" w:hAnsi="UniRennes"/>
        </w:rPr>
      </w:pPr>
      <w:r w:rsidRPr="00326D80">
        <w:rPr>
          <w:rFonts w:ascii="UniRennes" w:hAnsi="UniRennes"/>
        </w:rPr>
        <w:t xml:space="preserve">La réunion de cadrage : </w:t>
      </w:r>
      <w:r w:rsidR="00EE1112">
        <w:rPr>
          <w:rFonts w:ascii="UniRennes" w:hAnsi="UniRennes"/>
        </w:rPr>
        <w:t>a</w:t>
      </w:r>
      <w:r w:rsidRPr="00326D80">
        <w:rPr>
          <w:rFonts w:ascii="UniRennes" w:hAnsi="UniRennes"/>
        </w:rPr>
        <w:t>vant le début des opérations, ce temps d’échange permet la mise en place d’éléments important</w:t>
      </w:r>
      <w:r w:rsidR="00EE1112">
        <w:rPr>
          <w:rFonts w:ascii="UniRennes" w:hAnsi="UniRennes"/>
        </w:rPr>
        <w:t>s</w:t>
      </w:r>
      <w:r w:rsidRPr="00326D80">
        <w:rPr>
          <w:rFonts w:ascii="UniRennes" w:hAnsi="UniRennes"/>
        </w:rPr>
        <w:t xml:space="preserve"> pour toutes les parties engagées. </w:t>
      </w:r>
    </w:p>
    <w:p w14:paraId="0ECA1D92" w14:textId="24DA003B" w:rsidR="00B577C5" w:rsidRPr="00326D80" w:rsidRDefault="00B577C5" w:rsidP="00A17A53">
      <w:pPr>
        <w:pStyle w:val="Paragraphedeliste"/>
        <w:numPr>
          <w:ilvl w:val="0"/>
          <w:numId w:val="24"/>
        </w:numPr>
        <w:jc w:val="both"/>
        <w:rPr>
          <w:rFonts w:ascii="UniRennes" w:hAnsi="UniRennes"/>
        </w:rPr>
      </w:pPr>
      <w:r w:rsidRPr="00326D80">
        <w:rPr>
          <w:rFonts w:ascii="UniRennes" w:hAnsi="UniRennes"/>
        </w:rPr>
        <w:t>Le point d’étape, qui permet d’apporter des solutions concertées à des difficultés auxquelles ma</w:t>
      </w:r>
      <w:r w:rsidR="00EE1112">
        <w:rPr>
          <w:rFonts w:ascii="UniRennes" w:hAnsi="UniRennes"/>
        </w:rPr>
        <w:t>î</w:t>
      </w:r>
      <w:r w:rsidRPr="00326D80">
        <w:rPr>
          <w:rFonts w:ascii="UniRennes" w:hAnsi="UniRennes"/>
        </w:rPr>
        <w:t>trise d’ouvrage et ma</w:t>
      </w:r>
      <w:r w:rsidR="00EE1112">
        <w:rPr>
          <w:rFonts w:ascii="UniRennes" w:hAnsi="UniRennes"/>
        </w:rPr>
        <w:t>î</w:t>
      </w:r>
      <w:r w:rsidRPr="00326D80">
        <w:rPr>
          <w:rFonts w:ascii="UniRennes" w:hAnsi="UniRennes"/>
        </w:rPr>
        <w:t>trise d’œuvre sont confronté</w:t>
      </w:r>
      <w:r w:rsidR="00EE1112">
        <w:rPr>
          <w:rFonts w:ascii="UniRennes" w:hAnsi="UniRennes"/>
        </w:rPr>
        <w:t>e</w:t>
      </w:r>
      <w:r w:rsidRPr="00326D80">
        <w:rPr>
          <w:rFonts w:ascii="UniRennes" w:hAnsi="UniRennes"/>
        </w:rPr>
        <w:t xml:space="preserve">s. Ces réunions peuvent être organisées à la demande de la </w:t>
      </w:r>
      <w:r w:rsidR="00EE1112">
        <w:rPr>
          <w:rFonts w:ascii="UniRennes" w:hAnsi="UniRennes"/>
        </w:rPr>
        <w:t>maîtrise d’œuvre</w:t>
      </w:r>
      <w:r w:rsidRPr="00326D80">
        <w:rPr>
          <w:rFonts w:ascii="UniRennes" w:hAnsi="UniRennes"/>
        </w:rPr>
        <w:t xml:space="preserve"> ou de la </w:t>
      </w:r>
      <w:r w:rsidR="00EE1112">
        <w:rPr>
          <w:rFonts w:ascii="UniRennes" w:hAnsi="UniRennes"/>
        </w:rPr>
        <w:t xml:space="preserve">maîtrise </w:t>
      </w:r>
      <w:r w:rsidR="00CC21AB">
        <w:rPr>
          <w:rFonts w:ascii="UniRennes" w:hAnsi="UniRennes"/>
        </w:rPr>
        <w:t>d’ouvrage</w:t>
      </w:r>
      <w:r w:rsidR="00CC21AB" w:rsidRPr="00326D80">
        <w:rPr>
          <w:rFonts w:ascii="UniRennes" w:hAnsi="UniRennes"/>
        </w:rPr>
        <w:t>.</w:t>
      </w:r>
    </w:p>
    <w:p w14:paraId="7A833AD7" w14:textId="7C09AECC" w:rsidR="00E53D10" w:rsidRPr="00326D80" w:rsidRDefault="00B577C5" w:rsidP="00A17A53">
      <w:pPr>
        <w:pStyle w:val="Paragraphedeliste"/>
        <w:numPr>
          <w:ilvl w:val="0"/>
          <w:numId w:val="24"/>
        </w:numPr>
        <w:jc w:val="both"/>
        <w:rPr>
          <w:rFonts w:ascii="UniRennes" w:hAnsi="UniRennes"/>
        </w:rPr>
      </w:pPr>
      <w:r w:rsidRPr="00326D80">
        <w:rPr>
          <w:rFonts w:ascii="UniRennes" w:hAnsi="UniRennes"/>
        </w:rPr>
        <w:t>La réunion de remise des DOE, dont le but est d’effectuer un tour d’horizon des pièces présentes dans le DOE.</w:t>
      </w:r>
    </w:p>
    <w:p w14:paraId="6A813D0C" w14:textId="77777777" w:rsidR="00D65806" w:rsidRDefault="00D65806" w:rsidP="00A17A53">
      <w:pPr>
        <w:jc w:val="both"/>
      </w:pPr>
    </w:p>
    <w:sectPr w:rsidR="00D65806">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E9080" w14:textId="77777777" w:rsidR="00ED620E" w:rsidRDefault="00ED620E" w:rsidP="000C78E8">
      <w:pPr>
        <w:spacing w:after="0" w:line="240" w:lineRule="auto"/>
      </w:pPr>
      <w:r>
        <w:separator/>
      </w:r>
    </w:p>
  </w:endnote>
  <w:endnote w:type="continuationSeparator" w:id="0">
    <w:p w14:paraId="50331475" w14:textId="77777777" w:rsidR="00ED620E" w:rsidRDefault="00ED620E" w:rsidP="000C7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Rennes">
    <w:panose1 w:val="00000300000000000000"/>
    <w:charset w:val="00"/>
    <w:family w:val="modern"/>
    <w:notTrueType/>
    <w:pitch w:val="variable"/>
    <w:sig w:usb0="00000007" w:usb1="02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Rennes Inline">
    <w:panose1 w:val="00000300000000000000"/>
    <w:charset w:val="00"/>
    <w:family w:val="modern"/>
    <w:notTrueType/>
    <w:pitch w:val="variable"/>
    <w:sig w:usb0="00000007" w:usb1="02000000" w:usb2="00000000" w:usb3="00000000" w:csb0="00000093" w:csb1="00000000"/>
  </w:font>
  <w:font w:name="UniRennes Bold">
    <w:panose1 w:val="00000300000000000000"/>
    <w:charset w:val="00"/>
    <w:family w:val="modern"/>
    <w:notTrueType/>
    <w:pitch w:val="variable"/>
    <w:sig w:usb0="00000007" w:usb1="0200000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2223897"/>
      <w:docPartObj>
        <w:docPartGallery w:val="Page Numbers (Bottom of Page)"/>
        <w:docPartUnique/>
      </w:docPartObj>
    </w:sdtPr>
    <w:sdtEndPr>
      <w:rPr>
        <w:rFonts w:ascii="UniRennes" w:hAnsi="UniRennes"/>
        <w:sz w:val="16"/>
      </w:rPr>
    </w:sdtEndPr>
    <w:sdtContent>
      <w:p w14:paraId="3F01CE3E" w14:textId="39130993" w:rsidR="00CE26E1" w:rsidRPr="00214F43" w:rsidRDefault="00CE26E1" w:rsidP="00214F43">
        <w:pPr>
          <w:pStyle w:val="Pieddepage"/>
          <w:jc w:val="center"/>
          <w:rPr>
            <w:rFonts w:ascii="UniRennes" w:hAnsi="UniRennes"/>
            <w:sz w:val="20"/>
          </w:rPr>
        </w:pPr>
        <w:r w:rsidRPr="00214F43">
          <w:rPr>
            <w:rFonts w:ascii="UniRennes" w:hAnsi="UniRennes"/>
            <w:sz w:val="20"/>
          </w:rPr>
          <w:fldChar w:fldCharType="begin"/>
        </w:r>
        <w:r w:rsidRPr="00214F43">
          <w:rPr>
            <w:rFonts w:ascii="UniRennes" w:hAnsi="UniRennes"/>
            <w:sz w:val="20"/>
          </w:rPr>
          <w:instrText>PAGE   \* MERGEFORMAT</w:instrText>
        </w:r>
        <w:r w:rsidRPr="00214F43">
          <w:rPr>
            <w:rFonts w:ascii="UniRennes" w:hAnsi="UniRennes"/>
            <w:sz w:val="20"/>
          </w:rPr>
          <w:fldChar w:fldCharType="separate"/>
        </w:r>
        <w:r w:rsidRPr="00214F43">
          <w:rPr>
            <w:rFonts w:ascii="UniRennes" w:hAnsi="UniRennes"/>
            <w:sz w:val="20"/>
          </w:rPr>
          <w:t>2</w:t>
        </w:r>
        <w:r w:rsidRPr="00214F43">
          <w:rPr>
            <w:rFonts w:ascii="UniRennes" w:hAnsi="UniRennes"/>
            <w:sz w:val="20"/>
          </w:rPr>
          <w:fldChar w:fldCharType="end"/>
        </w:r>
      </w:p>
    </w:sdtContent>
  </w:sdt>
  <w:p w14:paraId="5796549A" w14:textId="77777777" w:rsidR="00CE26E1" w:rsidRDefault="00CE26E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B3F5D" w14:textId="77777777" w:rsidR="00ED620E" w:rsidRDefault="00ED620E" w:rsidP="000C78E8">
      <w:pPr>
        <w:spacing w:after="0" w:line="240" w:lineRule="auto"/>
      </w:pPr>
      <w:r>
        <w:separator/>
      </w:r>
    </w:p>
  </w:footnote>
  <w:footnote w:type="continuationSeparator" w:id="0">
    <w:p w14:paraId="1B7B5C70" w14:textId="77777777" w:rsidR="00ED620E" w:rsidRDefault="00ED620E" w:rsidP="000C78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33395"/>
    <w:multiLevelType w:val="hybridMultilevel"/>
    <w:tmpl w:val="5156D1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F421F7"/>
    <w:multiLevelType w:val="hybridMultilevel"/>
    <w:tmpl w:val="54583AE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EFE568A"/>
    <w:multiLevelType w:val="hybridMultilevel"/>
    <w:tmpl w:val="5770ED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990C1B"/>
    <w:multiLevelType w:val="hybridMultilevel"/>
    <w:tmpl w:val="271CAD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56DB7"/>
    <w:multiLevelType w:val="hybridMultilevel"/>
    <w:tmpl w:val="997CBB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5C0F36"/>
    <w:multiLevelType w:val="hybridMultilevel"/>
    <w:tmpl w:val="9364DF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C5C3692"/>
    <w:multiLevelType w:val="hybridMultilevel"/>
    <w:tmpl w:val="83303E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A65D3A"/>
    <w:multiLevelType w:val="hybridMultilevel"/>
    <w:tmpl w:val="7108E00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8" w15:restartNumberingAfterBreak="0">
    <w:nsid w:val="2A8F6829"/>
    <w:multiLevelType w:val="hybridMultilevel"/>
    <w:tmpl w:val="529EE9C4"/>
    <w:lvl w:ilvl="0" w:tplc="B3C8734E">
      <w:start w:val="1"/>
      <w:numFmt w:val="decimal"/>
      <w:lvlText w:val="%1."/>
      <w:lvlJc w:val="left"/>
      <w:pPr>
        <w:ind w:left="1065" w:hanging="705"/>
      </w:pPr>
      <w:rPr>
        <w:rFonts w:ascii="UniRennes" w:hAnsi="UniRenne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F615E0B"/>
    <w:multiLevelType w:val="hybridMultilevel"/>
    <w:tmpl w:val="257680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E429C2"/>
    <w:multiLevelType w:val="hybridMultilevel"/>
    <w:tmpl w:val="834A1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1E6444"/>
    <w:multiLevelType w:val="hybridMultilevel"/>
    <w:tmpl w:val="82EE5A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371DD5"/>
    <w:multiLevelType w:val="hybridMultilevel"/>
    <w:tmpl w:val="7A4C542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4183782B"/>
    <w:multiLevelType w:val="hybridMultilevel"/>
    <w:tmpl w:val="C1EE40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5F109C"/>
    <w:multiLevelType w:val="hybridMultilevel"/>
    <w:tmpl w:val="D5025C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D22975"/>
    <w:multiLevelType w:val="hybridMultilevel"/>
    <w:tmpl w:val="52F883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662FDF"/>
    <w:multiLevelType w:val="hybridMultilevel"/>
    <w:tmpl w:val="57FA9854"/>
    <w:lvl w:ilvl="0" w:tplc="040C0003">
      <w:start w:val="1"/>
      <w:numFmt w:val="bullet"/>
      <w:lvlText w:val="o"/>
      <w:lvlJc w:val="left"/>
      <w:pPr>
        <w:ind w:left="4608" w:hanging="360"/>
      </w:pPr>
      <w:rPr>
        <w:rFonts w:ascii="Courier New" w:hAnsi="Courier New" w:cs="Courier New" w:hint="default"/>
      </w:rPr>
    </w:lvl>
    <w:lvl w:ilvl="1" w:tplc="040C0003" w:tentative="1">
      <w:start w:val="1"/>
      <w:numFmt w:val="bullet"/>
      <w:lvlText w:val="o"/>
      <w:lvlJc w:val="left"/>
      <w:pPr>
        <w:ind w:left="5328" w:hanging="360"/>
      </w:pPr>
      <w:rPr>
        <w:rFonts w:ascii="Courier New" w:hAnsi="Courier New" w:cs="Courier New" w:hint="default"/>
      </w:rPr>
    </w:lvl>
    <w:lvl w:ilvl="2" w:tplc="040C0005" w:tentative="1">
      <w:start w:val="1"/>
      <w:numFmt w:val="bullet"/>
      <w:lvlText w:val=""/>
      <w:lvlJc w:val="left"/>
      <w:pPr>
        <w:ind w:left="6048" w:hanging="360"/>
      </w:pPr>
      <w:rPr>
        <w:rFonts w:ascii="Wingdings" w:hAnsi="Wingdings" w:hint="default"/>
      </w:rPr>
    </w:lvl>
    <w:lvl w:ilvl="3" w:tplc="040C0001" w:tentative="1">
      <w:start w:val="1"/>
      <w:numFmt w:val="bullet"/>
      <w:lvlText w:val=""/>
      <w:lvlJc w:val="left"/>
      <w:pPr>
        <w:ind w:left="6768" w:hanging="360"/>
      </w:pPr>
      <w:rPr>
        <w:rFonts w:ascii="Symbol" w:hAnsi="Symbol" w:hint="default"/>
      </w:rPr>
    </w:lvl>
    <w:lvl w:ilvl="4" w:tplc="040C0003" w:tentative="1">
      <w:start w:val="1"/>
      <w:numFmt w:val="bullet"/>
      <w:lvlText w:val="o"/>
      <w:lvlJc w:val="left"/>
      <w:pPr>
        <w:ind w:left="7488" w:hanging="360"/>
      </w:pPr>
      <w:rPr>
        <w:rFonts w:ascii="Courier New" w:hAnsi="Courier New" w:cs="Courier New" w:hint="default"/>
      </w:rPr>
    </w:lvl>
    <w:lvl w:ilvl="5" w:tplc="040C0005" w:tentative="1">
      <w:start w:val="1"/>
      <w:numFmt w:val="bullet"/>
      <w:lvlText w:val=""/>
      <w:lvlJc w:val="left"/>
      <w:pPr>
        <w:ind w:left="8208" w:hanging="360"/>
      </w:pPr>
      <w:rPr>
        <w:rFonts w:ascii="Wingdings" w:hAnsi="Wingdings" w:hint="default"/>
      </w:rPr>
    </w:lvl>
    <w:lvl w:ilvl="6" w:tplc="040C0001" w:tentative="1">
      <w:start w:val="1"/>
      <w:numFmt w:val="bullet"/>
      <w:lvlText w:val=""/>
      <w:lvlJc w:val="left"/>
      <w:pPr>
        <w:ind w:left="8928" w:hanging="360"/>
      </w:pPr>
      <w:rPr>
        <w:rFonts w:ascii="Symbol" w:hAnsi="Symbol" w:hint="default"/>
      </w:rPr>
    </w:lvl>
    <w:lvl w:ilvl="7" w:tplc="040C0003" w:tentative="1">
      <w:start w:val="1"/>
      <w:numFmt w:val="bullet"/>
      <w:lvlText w:val="o"/>
      <w:lvlJc w:val="left"/>
      <w:pPr>
        <w:ind w:left="9648" w:hanging="360"/>
      </w:pPr>
      <w:rPr>
        <w:rFonts w:ascii="Courier New" w:hAnsi="Courier New" w:cs="Courier New" w:hint="default"/>
      </w:rPr>
    </w:lvl>
    <w:lvl w:ilvl="8" w:tplc="040C0005" w:tentative="1">
      <w:start w:val="1"/>
      <w:numFmt w:val="bullet"/>
      <w:lvlText w:val=""/>
      <w:lvlJc w:val="left"/>
      <w:pPr>
        <w:ind w:left="10368" w:hanging="360"/>
      </w:pPr>
      <w:rPr>
        <w:rFonts w:ascii="Wingdings" w:hAnsi="Wingdings" w:hint="default"/>
      </w:rPr>
    </w:lvl>
  </w:abstractNum>
  <w:abstractNum w:abstractNumId="17" w15:restartNumberingAfterBreak="0">
    <w:nsid w:val="49D70E04"/>
    <w:multiLevelType w:val="hybridMultilevel"/>
    <w:tmpl w:val="E0524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7F767EB"/>
    <w:multiLevelType w:val="hybridMultilevel"/>
    <w:tmpl w:val="BCE67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BE709A3"/>
    <w:multiLevelType w:val="hybridMultilevel"/>
    <w:tmpl w:val="E1A62DFC"/>
    <w:lvl w:ilvl="0" w:tplc="040C0001">
      <w:start w:val="1"/>
      <w:numFmt w:val="bullet"/>
      <w:lvlText w:val=""/>
      <w:lvlJc w:val="left"/>
      <w:pPr>
        <w:ind w:left="4608" w:hanging="360"/>
      </w:pPr>
      <w:rPr>
        <w:rFonts w:ascii="Symbol" w:hAnsi="Symbol" w:hint="default"/>
      </w:rPr>
    </w:lvl>
    <w:lvl w:ilvl="1" w:tplc="040C0003" w:tentative="1">
      <w:start w:val="1"/>
      <w:numFmt w:val="bullet"/>
      <w:lvlText w:val="o"/>
      <w:lvlJc w:val="left"/>
      <w:pPr>
        <w:ind w:left="5328" w:hanging="360"/>
      </w:pPr>
      <w:rPr>
        <w:rFonts w:ascii="Courier New" w:hAnsi="Courier New" w:cs="Courier New" w:hint="default"/>
      </w:rPr>
    </w:lvl>
    <w:lvl w:ilvl="2" w:tplc="040C0005" w:tentative="1">
      <w:start w:val="1"/>
      <w:numFmt w:val="bullet"/>
      <w:lvlText w:val=""/>
      <w:lvlJc w:val="left"/>
      <w:pPr>
        <w:ind w:left="6048" w:hanging="360"/>
      </w:pPr>
      <w:rPr>
        <w:rFonts w:ascii="Wingdings" w:hAnsi="Wingdings" w:hint="default"/>
      </w:rPr>
    </w:lvl>
    <w:lvl w:ilvl="3" w:tplc="040C0001" w:tentative="1">
      <w:start w:val="1"/>
      <w:numFmt w:val="bullet"/>
      <w:lvlText w:val=""/>
      <w:lvlJc w:val="left"/>
      <w:pPr>
        <w:ind w:left="6768" w:hanging="360"/>
      </w:pPr>
      <w:rPr>
        <w:rFonts w:ascii="Symbol" w:hAnsi="Symbol" w:hint="default"/>
      </w:rPr>
    </w:lvl>
    <w:lvl w:ilvl="4" w:tplc="040C0003" w:tentative="1">
      <w:start w:val="1"/>
      <w:numFmt w:val="bullet"/>
      <w:lvlText w:val="o"/>
      <w:lvlJc w:val="left"/>
      <w:pPr>
        <w:ind w:left="7488" w:hanging="360"/>
      </w:pPr>
      <w:rPr>
        <w:rFonts w:ascii="Courier New" w:hAnsi="Courier New" w:cs="Courier New" w:hint="default"/>
      </w:rPr>
    </w:lvl>
    <w:lvl w:ilvl="5" w:tplc="040C0005" w:tentative="1">
      <w:start w:val="1"/>
      <w:numFmt w:val="bullet"/>
      <w:lvlText w:val=""/>
      <w:lvlJc w:val="left"/>
      <w:pPr>
        <w:ind w:left="8208" w:hanging="360"/>
      </w:pPr>
      <w:rPr>
        <w:rFonts w:ascii="Wingdings" w:hAnsi="Wingdings" w:hint="default"/>
      </w:rPr>
    </w:lvl>
    <w:lvl w:ilvl="6" w:tplc="040C0001" w:tentative="1">
      <w:start w:val="1"/>
      <w:numFmt w:val="bullet"/>
      <w:lvlText w:val=""/>
      <w:lvlJc w:val="left"/>
      <w:pPr>
        <w:ind w:left="8928" w:hanging="360"/>
      </w:pPr>
      <w:rPr>
        <w:rFonts w:ascii="Symbol" w:hAnsi="Symbol" w:hint="default"/>
      </w:rPr>
    </w:lvl>
    <w:lvl w:ilvl="7" w:tplc="040C0003" w:tentative="1">
      <w:start w:val="1"/>
      <w:numFmt w:val="bullet"/>
      <w:lvlText w:val="o"/>
      <w:lvlJc w:val="left"/>
      <w:pPr>
        <w:ind w:left="9648" w:hanging="360"/>
      </w:pPr>
      <w:rPr>
        <w:rFonts w:ascii="Courier New" w:hAnsi="Courier New" w:cs="Courier New" w:hint="default"/>
      </w:rPr>
    </w:lvl>
    <w:lvl w:ilvl="8" w:tplc="040C0005" w:tentative="1">
      <w:start w:val="1"/>
      <w:numFmt w:val="bullet"/>
      <w:lvlText w:val=""/>
      <w:lvlJc w:val="left"/>
      <w:pPr>
        <w:ind w:left="10368" w:hanging="360"/>
      </w:pPr>
      <w:rPr>
        <w:rFonts w:ascii="Wingdings" w:hAnsi="Wingdings" w:hint="default"/>
      </w:rPr>
    </w:lvl>
  </w:abstractNum>
  <w:abstractNum w:abstractNumId="20" w15:restartNumberingAfterBreak="0">
    <w:nsid w:val="5DE01CBF"/>
    <w:multiLevelType w:val="hybridMultilevel"/>
    <w:tmpl w:val="F4783D8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5FCB2BA5"/>
    <w:multiLevelType w:val="hybridMultilevel"/>
    <w:tmpl w:val="3FBC6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03649EF"/>
    <w:multiLevelType w:val="hybridMultilevel"/>
    <w:tmpl w:val="56C414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3420D5"/>
    <w:multiLevelType w:val="hybridMultilevel"/>
    <w:tmpl w:val="9A60F26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6D275199"/>
    <w:multiLevelType w:val="hybridMultilevel"/>
    <w:tmpl w:val="3D46F8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EE17413"/>
    <w:multiLevelType w:val="hybridMultilevel"/>
    <w:tmpl w:val="856CEA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0AE103A"/>
    <w:multiLevelType w:val="hybridMultilevel"/>
    <w:tmpl w:val="664E5D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53555F3"/>
    <w:multiLevelType w:val="hybridMultilevel"/>
    <w:tmpl w:val="3272C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D1F708F"/>
    <w:multiLevelType w:val="hybridMultilevel"/>
    <w:tmpl w:val="CDB40826"/>
    <w:lvl w:ilvl="0" w:tplc="040C0005">
      <w:start w:val="1"/>
      <w:numFmt w:val="bullet"/>
      <w:lvlText w:val=""/>
      <w:lvlJc w:val="left"/>
      <w:pPr>
        <w:ind w:left="4608" w:hanging="360"/>
      </w:pPr>
      <w:rPr>
        <w:rFonts w:ascii="Wingdings" w:hAnsi="Wingdings" w:hint="default"/>
      </w:rPr>
    </w:lvl>
    <w:lvl w:ilvl="1" w:tplc="040C0003" w:tentative="1">
      <w:start w:val="1"/>
      <w:numFmt w:val="bullet"/>
      <w:lvlText w:val="o"/>
      <w:lvlJc w:val="left"/>
      <w:pPr>
        <w:ind w:left="5328" w:hanging="360"/>
      </w:pPr>
      <w:rPr>
        <w:rFonts w:ascii="Courier New" w:hAnsi="Courier New" w:cs="Courier New" w:hint="default"/>
      </w:rPr>
    </w:lvl>
    <w:lvl w:ilvl="2" w:tplc="040C0005" w:tentative="1">
      <w:start w:val="1"/>
      <w:numFmt w:val="bullet"/>
      <w:lvlText w:val=""/>
      <w:lvlJc w:val="left"/>
      <w:pPr>
        <w:ind w:left="6048" w:hanging="360"/>
      </w:pPr>
      <w:rPr>
        <w:rFonts w:ascii="Wingdings" w:hAnsi="Wingdings" w:hint="default"/>
      </w:rPr>
    </w:lvl>
    <w:lvl w:ilvl="3" w:tplc="040C0001" w:tentative="1">
      <w:start w:val="1"/>
      <w:numFmt w:val="bullet"/>
      <w:lvlText w:val=""/>
      <w:lvlJc w:val="left"/>
      <w:pPr>
        <w:ind w:left="6768" w:hanging="360"/>
      </w:pPr>
      <w:rPr>
        <w:rFonts w:ascii="Symbol" w:hAnsi="Symbol" w:hint="default"/>
      </w:rPr>
    </w:lvl>
    <w:lvl w:ilvl="4" w:tplc="040C0003" w:tentative="1">
      <w:start w:val="1"/>
      <w:numFmt w:val="bullet"/>
      <w:lvlText w:val="o"/>
      <w:lvlJc w:val="left"/>
      <w:pPr>
        <w:ind w:left="7488" w:hanging="360"/>
      </w:pPr>
      <w:rPr>
        <w:rFonts w:ascii="Courier New" w:hAnsi="Courier New" w:cs="Courier New" w:hint="default"/>
      </w:rPr>
    </w:lvl>
    <w:lvl w:ilvl="5" w:tplc="040C0005" w:tentative="1">
      <w:start w:val="1"/>
      <w:numFmt w:val="bullet"/>
      <w:lvlText w:val=""/>
      <w:lvlJc w:val="left"/>
      <w:pPr>
        <w:ind w:left="8208" w:hanging="360"/>
      </w:pPr>
      <w:rPr>
        <w:rFonts w:ascii="Wingdings" w:hAnsi="Wingdings" w:hint="default"/>
      </w:rPr>
    </w:lvl>
    <w:lvl w:ilvl="6" w:tplc="040C0001" w:tentative="1">
      <w:start w:val="1"/>
      <w:numFmt w:val="bullet"/>
      <w:lvlText w:val=""/>
      <w:lvlJc w:val="left"/>
      <w:pPr>
        <w:ind w:left="8928" w:hanging="360"/>
      </w:pPr>
      <w:rPr>
        <w:rFonts w:ascii="Symbol" w:hAnsi="Symbol" w:hint="default"/>
      </w:rPr>
    </w:lvl>
    <w:lvl w:ilvl="7" w:tplc="040C0003" w:tentative="1">
      <w:start w:val="1"/>
      <w:numFmt w:val="bullet"/>
      <w:lvlText w:val="o"/>
      <w:lvlJc w:val="left"/>
      <w:pPr>
        <w:ind w:left="9648" w:hanging="360"/>
      </w:pPr>
      <w:rPr>
        <w:rFonts w:ascii="Courier New" w:hAnsi="Courier New" w:cs="Courier New" w:hint="default"/>
      </w:rPr>
    </w:lvl>
    <w:lvl w:ilvl="8" w:tplc="040C0005" w:tentative="1">
      <w:start w:val="1"/>
      <w:numFmt w:val="bullet"/>
      <w:lvlText w:val=""/>
      <w:lvlJc w:val="left"/>
      <w:pPr>
        <w:ind w:left="10368" w:hanging="360"/>
      </w:pPr>
      <w:rPr>
        <w:rFonts w:ascii="Wingdings" w:hAnsi="Wingdings" w:hint="default"/>
      </w:rPr>
    </w:lvl>
  </w:abstractNum>
  <w:abstractNum w:abstractNumId="29" w15:restartNumberingAfterBreak="0">
    <w:nsid w:val="7D2E30F8"/>
    <w:multiLevelType w:val="hybridMultilevel"/>
    <w:tmpl w:val="C58C41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D3B0CCC"/>
    <w:multiLevelType w:val="hybridMultilevel"/>
    <w:tmpl w:val="4DB6A9E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9"/>
  </w:num>
  <w:num w:numId="2">
    <w:abstractNumId w:val="4"/>
  </w:num>
  <w:num w:numId="3">
    <w:abstractNumId w:val="14"/>
  </w:num>
  <w:num w:numId="4">
    <w:abstractNumId w:val="2"/>
  </w:num>
  <w:num w:numId="5">
    <w:abstractNumId w:val="0"/>
  </w:num>
  <w:num w:numId="6">
    <w:abstractNumId w:val="12"/>
  </w:num>
  <w:num w:numId="7">
    <w:abstractNumId w:val="1"/>
  </w:num>
  <w:num w:numId="8">
    <w:abstractNumId w:val="30"/>
  </w:num>
  <w:num w:numId="9">
    <w:abstractNumId w:val="20"/>
  </w:num>
  <w:num w:numId="10">
    <w:abstractNumId w:val="23"/>
  </w:num>
  <w:num w:numId="11">
    <w:abstractNumId w:val="8"/>
  </w:num>
  <w:num w:numId="12">
    <w:abstractNumId w:val="7"/>
  </w:num>
  <w:num w:numId="13">
    <w:abstractNumId w:val="13"/>
  </w:num>
  <w:num w:numId="14">
    <w:abstractNumId w:val="11"/>
  </w:num>
  <w:num w:numId="15">
    <w:abstractNumId w:val="10"/>
  </w:num>
  <w:num w:numId="16">
    <w:abstractNumId w:val="27"/>
  </w:num>
  <w:num w:numId="17">
    <w:abstractNumId w:val="29"/>
  </w:num>
  <w:num w:numId="18">
    <w:abstractNumId w:val="17"/>
  </w:num>
  <w:num w:numId="19">
    <w:abstractNumId w:val="22"/>
  </w:num>
  <w:num w:numId="20">
    <w:abstractNumId w:val="6"/>
  </w:num>
  <w:num w:numId="21">
    <w:abstractNumId w:val="21"/>
  </w:num>
  <w:num w:numId="22">
    <w:abstractNumId w:val="18"/>
  </w:num>
  <w:num w:numId="23">
    <w:abstractNumId w:val="24"/>
  </w:num>
  <w:num w:numId="24">
    <w:abstractNumId w:val="26"/>
  </w:num>
  <w:num w:numId="25">
    <w:abstractNumId w:val="5"/>
  </w:num>
  <w:num w:numId="26">
    <w:abstractNumId w:val="15"/>
  </w:num>
  <w:num w:numId="27">
    <w:abstractNumId w:val="3"/>
  </w:num>
  <w:num w:numId="28">
    <w:abstractNumId w:val="25"/>
  </w:num>
  <w:num w:numId="29">
    <w:abstractNumId w:val="19"/>
  </w:num>
  <w:num w:numId="30">
    <w:abstractNumId w:val="16"/>
  </w:num>
  <w:num w:numId="31">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19"/>
    <w:rsid w:val="000053EA"/>
    <w:rsid w:val="00006D11"/>
    <w:rsid w:val="00014301"/>
    <w:rsid w:val="00015200"/>
    <w:rsid w:val="000152A3"/>
    <w:rsid w:val="00020C29"/>
    <w:rsid w:val="00023467"/>
    <w:rsid w:val="0002364F"/>
    <w:rsid w:val="000271FC"/>
    <w:rsid w:val="000278CD"/>
    <w:rsid w:val="00027E2F"/>
    <w:rsid w:val="00031ADF"/>
    <w:rsid w:val="0003367D"/>
    <w:rsid w:val="00045CDD"/>
    <w:rsid w:val="0004608C"/>
    <w:rsid w:val="000471EB"/>
    <w:rsid w:val="00053A3D"/>
    <w:rsid w:val="00054DA4"/>
    <w:rsid w:val="000556DC"/>
    <w:rsid w:val="000559EC"/>
    <w:rsid w:val="00062B39"/>
    <w:rsid w:val="000655BE"/>
    <w:rsid w:val="0006782F"/>
    <w:rsid w:val="0007179A"/>
    <w:rsid w:val="00071BFE"/>
    <w:rsid w:val="00071D7C"/>
    <w:rsid w:val="0008189B"/>
    <w:rsid w:val="0008349C"/>
    <w:rsid w:val="00086D98"/>
    <w:rsid w:val="00087790"/>
    <w:rsid w:val="000A18D7"/>
    <w:rsid w:val="000A38A1"/>
    <w:rsid w:val="000A4B05"/>
    <w:rsid w:val="000A7818"/>
    <w:rsid w:val="000B01D9"/>
    <w:rsid w:val="000B0798"/>
    <w:rsid w:val="000B0DE3"/>
    <w:rsid w:val="000B47A8"/>
    <w:rsid w:val="000B67A7"/>
    <w:rsid w:val="000C0550"/>
    <w:rsid w:val="000C1119"/>
    <w:rsid w:val="000C4EBF"/>
    <w:rsid w:val="000C50E9"/>
    <w:rsid w:val="000C78E8"/>
    <w:rsid w:val="000E0141"/>
    <w:rsid w:val="000E0ACB"/>
    <w:rsid w:val="000E4199"/>
    <w:rsid w:val="000E72D4"/>
    <w:rsid w:val="000F2E17"/>
    <w:rsid w:val="000F3B22"/>
    <w:rsid w:val="000F3D03"/>
    <w:rsid w:val="000F7586"/>
    <w:rsid w:val="000F7A5E"/>
    <w:rsid w:val="001012C2"/>
    <w:rsid w:val="0010240A"/>
    <w:rsid w:val="001047D0"/>
    <w:rsid w:val="00114F9E"/>
    <w:rsid w:val="0011638D"/>
    <w:rsid w:val="00117C99"/>
    <w:rsid w:val="00122EFD"/>
    <w:rsid w:val="001472B1"/>
    <w:rsid w:val="00160531"/>
    <w:rsid w:val="00162A29"/>
    <w:rsid w:val="00166BF9"/>
    <w:rsid w:val="00167996"/>
    <w:rsid w:val="00171864"/>
    <w:rsid w:val="00171C5E"/>
    <w:rsid w:val="00174275"/>
    <w:rsid w:val="001800AC"/>
    <w:rsid w:val="00192A80"/>
    <w:rsid w:val="00194CC9"/>
    <w:rsid w:val="00195ACD"/>
    <w:rsid w:val="001975B1"/>
    <w:rsid w:val="001A6CAC"/>
    <w:rsid w:val="001B2EB6"/>
    <w:rsid w:val="001B6816"/>
    <w:rsid w:val="001C31D9"/>
    <w:rsid w:val="001C328E"/>
    <w:rsid w:val="001D2697"/>
    <w:rsid w:val="001D4560"/>
    <w:rsid w:val="001E2F19"/>
    <w:rsid w:val="001E4742"/>
    <w:rsid w:val="001F52B5"/>
    <w:rsid w:val="001F6CE3"/>
    <w:rsid w:val="00205A22"/>
    <w:rsid w:val="00211039"/>
    <w:rsid w:val="002112CC"/>
    <w:rsid w:val="00214F43"/>
    <w:rsid w:val="00215FD8"/>
    <w:rsid w:val="002359B7"/>
    <w:rsid w:val="00271E44"/>
    <w:rsid w:val="00272400"/>
    <w:rsid w:val="0027275F"/>
    <w:rsid w:val="002805CE"/>
    <w:rsid w:val="0028097B"/>
    <w:rsid w:val="00284460"/>
    <w:rsid w:val="002925BB"/>
    <w:rsid w:val="00292FA2"/>
    <w:rsid w:val="002A6573"/>
    <w:rsid w:val="002A7190"/>
    <w:rsid w:val="002B2585"/>
    <w:rsid w:val="002C03F5"/>
    <w:rsid w:val="002C4809"/>
    <w:rsid w:val="002C640B"/>
    <w:rsid w:val="002D6D81"/>
    <w:rsid w:val="002E2BEE"/>
    <w:rsid w:val="002E638D"/>
    <w:rsid w:val="00301554"/>
    <w:rsid w:val="0030274A"/>
    <w:rsid w:val="00303924"/>
    <w:rsid w:val="00315CC3"/>
    <w:rsid w:val="00326070"/>
    <w:rsid w:val="00326D80"/>
    <w:rsid w:val="00332A4F"/>
    <w:rsid w:val="0034004F"/>
    <w:rsid w:val="0034665C"/>
    <w:rsid w:val="00352E03"/>
    <w:rsid w:val="00360D62"/>
    <w:rsid w:val="00362CA2"/>
    <w:rsid w:val="0037678C"/>
    <w:rsid w:val="00385574"/>
    <w:rsid w:val="00391A2D"/>
    <w:rsid w:val="003926A2"/>
    <w:rsid w:val="003A1277"/>
    <w:rsid w:val="003A4532"/>
    <w:rsid w:val="003A477B"/>
    <w:rsid w:val="003A51FC"/>
    <w:rsid w:val="003A6505"/>
    <w:rsid w:val="003B4FD0"/>
    <w:rsid w:val="003B6B95"/>
    <w:rsid w:val="003C341A"/>
    <w:rsid w:val="003C5742"/>
    <w:rsid w:val="003C6540"/>
    <w:rsid w:val="003D2BF5"/>
    <w:rsid w:val="003D4C18"/>
    <w:rsid w:val="003E434E"/>
    <w:rsid w:val="003F0DD3"/>
    <w:rsid w:val="0040257F"/>
    <w:rsid w:val="00404C44"/>
    <w:rsid w:val="00405EF1"/>
    <w:rsid w:val="00422C90"/>
    <w:rsid w:val="00423AD4"/>
    <w:rsid w:val="0042709F"/>
    <w:rsid w:val="004274FE"/>
    <w:rsid w:val="0043023C"/>
    <w:rsid w:val="00430295"/>
    <w:rsid w:val="00434296"/>
    <w:rsid w:val="00434800"/>
    <w:rsid w:val="00435320"/>
    <w:rsid w:val="0044559B"/>
    <w:rsid w:val="00460F03"/>
    <w:rsid w:val="00461C63"/>
    <w:rsid w:val="00465A29"/>
    <w:rsid w:val="00466BC8"/>
    <w:rsid w:val="00473CFF"/>
    <w:rsid w:val="00477BEC"/>
    <w:rsid w:val="004808E8"/>
    <w:rsid w:val="00484336"/>
    <w:rsid w:val="004843BF"/>
    <w:rsid w:val="00485B11"/>
    <w:rsid w:val="0048612D"/>
    <w:rsid w:val="004B6771"/>
    <w:rsid w:val="004C3B39"/>
    <w:rsid w:val="004D2A87"/>
    <w:rsid w:val="004D2DD3"/>
    <w:rsid w:val="004D58B2"/>
    <w:rsid w:val="004E0A69"/>
    <w:rsid w:val="004E0EB9"/>
    <w:rsid w:val="004E5FBC"/>
    <w:rsid w:val="004F04E0"/>
    <w:rsid w:val="004F272A"/>
    <w:rsid w:val="004F3906"/>
    <w:rsid w:val="004F45D5"/>
    <w:rsid w:val="004F7886"/>
    <w:rsid w:val="005061D2"/>
    <w:rsid w:val="00506A08"/>
    <w:rsid w:val="0051170B"/>
    <w:rsid w:val="00511CE3"/>
    <w:rsid w:val="00515D50"/>
    <w:rsid w:val="005207B6"/>
    <w:rsid w:val="00520F99"/>
    <w:rsid w:val="00526B38"/>
    <w:rsid w:val="005273DB"/>
    <w:rsid w:val="0053610F"/>
    <w:rsid w:val="00546E09"/>
    <w:rsid w:val="00553521"/>
    <w:rsid w:val="005564CA"/>
    <w:rsid w:val="00577988"/>
    <w:rsid w:val="005A538E"/>
    <w:rsid w:val="005A6044"/>
    <w:rsid w:val="005B3789"/>
    <w:rsid w:val="005B3ED3"/>
    <w:rsid w:val="005B5EC1"/>
    <w:rsid w:val="005C063C"/>
    <w:rsid w:val="005C701C"/>
    <w:rsid w:val="005D0864"/>
    <w:rsid w:val="005D161C"/>
    <w:rsid w:val="005D2700"/>
    <w:rsid w:val="005D3286"/>
    <w:rsid w:val="005D4967"/>
    <w:rsid w:val="005E59CB"/>
    <w:rsid w:val="005F53E6"/>
    <w:rsid w:val="00603DFF"/>
    <w:rsid w:val="00607441"/>
    <w:rsid w:val="006078FB"/>
    <w:rsid w:val="00611F70"/>
    <w:rsid w:val="00614ABC"/>
    <w:rsid w:val="00616B09"/>
    <w:rsid w:val="00617BDA"/>
    <w:rsid w:val="00630946"/>
    <w:rsid w:val="00632171"/>
    <w:rsid w:val="0063418F"/>
    <w:rsid w:val="0063481F"/>
    <w:rsid w:val="0063541A"/>
    <w:rsid w:val="00637091"/>
    <w:rsid w:val="00643FA5"/>
    <w:rsid w:val="00644FB8"/>
    <w:rsid w:val="00650DD5"/>
    <w:rsid w:val="00653DF6"/>
    <w:rsid w:val="00664FE3"/>
    <w:rsid w:val="006660C5"/>
    <w:rsid w:val="00670D48"/>
    <w:rsid w:val="0067356C"/>
    <w:rsid w:val="00675855"/>
    <w:rsid w:val="006836E1"/>
    <w:rsid w:val="0069081D"/>
    <w:rsid w:val="006913AF"/>
    <w:rsid w:val="006A0CFA"/>
    <w:rsid w:val="006A14DE"/>
    <w:rsid w:val="006A42E1"/>
    <w:rsid w:val="006A5DCB"/>
    <w:rsid w:val="006C1CE7"/>
    <w:rsid w:val="006C2B0F"/>
    <w:rsid w:val="006C7914"/>
    <w:rsid w:val="006D3124"/>
    <w:rsid w:val="006D5A35"/>
    <w:rsid w:val="006D7EDE"/>
    <w:rsid w:val="006E3852"/>
    <w:rsid w:val="006F1B14"/>
    <w:rsid w:val="006F5D9B"/>
    <w:rsid w:val="006F6679"/>
    <w:rsid w:val="006F77DD"/>
    <w:rsid w:val="00702A1F"/>
    <w:rsid w:val="007039E3"/>
    <w:rsid w:val="00704352"/>
    <w:rsid w:val="00710F68"/>
    <w:rsid w:val="00712A02"/>
    <w:rsid w:val="00716CA6"/>
    <w:rsid w:val="00725BDD"/>
    <w:rsid w:val="007265F3"/>
    <w:rsid w:val="007343CF"/>
    <w:rsid w:val="00740673"/>
    <w:rsid w:val="00744029"/>
    <w:rsid w:val="00747C4F"/>
    <w:rsid w:val="00753DF6"/>
    <w:rsid w:val="00774C16"/>
    <w:rsid w:val="00782455"/>
    <w:rsid w:val="007904D3"/>
    <w:rsid w:val="007A2410"/>
    <w:rsid w:val="007A4EF4"/>
    <w:rsid w:val="007B2075"/>
    <w:rsid w:val="007B3DC8"/>
    <w:rsid w:val="007B5A01"/>
    <w:rsid w:val="007B6B0C"/>
    <w:rsid w:val="007C1935"/>
    <w:rsid w:val="007C68EB"/>
    <w:rsid w:val="007D32CA"/>
    <w:rsid w:val="007D4FAF"/>
    <w:rsid w:val="007D5E30"/>
    <w:rsid w:val="007D6B32"/>
    <w:rsid w:val="007E47B9"/>
    <w:rsid w:val="007F19B7"/>
    <w:rsid w:val="007F407C"/>
    <w:rsid w:val="00804FAD"/>
    <w:rsid w:val="00806626"/>
    <w:rsid w:val="00813A26"/>
    <w:rsid w:val="008163F8"/>
    <w:rsid w:val="00826029"/>
    <w:rsid w:val="008302BE"/>
    <w:rsid w:val="00830E2D"/>
    <w:rsid w:val="0083247F"/>
    <w:rsid w:val="00844856"/>
    <w:rsid w:val="00847D17"/>
    <w:rsid w:val="008538C0"/>
    <w:rsid w:val="008621DF"/>
    <w:rsid w:val="00872807"/>
    <w:rsid w:val="008747C4"/>
    <w:rsid w:val="00875B4B"/>
    <w:rsid w:val="00891BB0"/>
    <w:rsid w:val="00892B07"/>
    <w:rsid w:val="008975BD"/>
    <w:rsid w:val="00897F0D"/>
    <w:rsid w:val="008B28C3"/>
    <w:rsid w:val="008C5E87"/>
    <w:rsid w:val="008D745B"/>
    <w:rsid w:val="008E4F0F"/>
    <w:rsid w:val="008F1CB5"/>
    <w:rsid w:val="008F69FA"/>
    <w:rsid w:val="00905079"/>
    <w:rsid w:val="009066DC"/>
    <w:rsid w:val="00910A93"/>
    <w:rsid w:val="0091177E"/>
    <w:rsid w:val="009117C6"/>
    <w:rsid w:val="00915466"/>
    <w:rsid w:val="00923C4E"/>
    <w:rsid w:val="00934FEF"/>
    <w:rsid w:val="00937A73"/>
    <w:rsid w:val="00944773"/>
    <w:rsid w:val="00944AC4"/>
    <w:rsid w:val="00945D2A"/>
    <w:rsid w:val="0095090A"/>
    <w:rsid w:val="0095563B"/>
    <w:rsid w:val="00955CD8"/>
    <w:rsid w:val="00960C57"/>
    <w:rsid w:val="0096291F"/>
    <w:rsid w:val="00974604"/>
    <w:rsid w:val="00983BF7"/>
    <w:rsid w:val="00991125"/>
    <w:rsid w:val="009921A7"/>
    <w:rsid w:val="00993AF0"/>
    <w:rsid w:val="0099643E"/>
    <w:rsid w:val="009A3443"/>
    <w:rsid w:val="009A5753"/>
    <w:rsid w:val="009B56A6"/>
    <w:rsid w:val="009C5567"/>
    <w:rsid w:val="009C6A6C"/>
    <w:rsid w:val="009D49CA"/>
    <w:rsid w:val="009E4C62"/>
    <w:rsid w:val="009F0E5D"/>
    <w:rsid w:val="00A019B5"/>
    <w:rsid w:val="00A0266E"/>
    <w:rsid w:val="00A06AE9"/>
    <w:rsid w:val="00A07122"/>
    <w:rsid w:val="00A1322E"/>
    <w:rsid w:val="00A17A53"/>
    <w:rsid w:val="00A2212A"/>
    <w:rsid w:val="00A27F42"/>
    <w:rsid w:val="00A325C4"/>
    <w:rsid w:val="00A35C25"/>
    <w:rsid w:val="00A36CFC"/>
    <w:rsid w:val="00A474A0"/>
    <w:rsid w:val="00A519FA"/>
    <w:rsid w:val="00A5313E"/>
    <w:rsid w:val="00A53EED"/>
    <w:rsid w:val="00A571D8"/>
    <w:rsid w:val="00A57B70"/>
    <w:rsid w:val="00A62791"/>
    <w:rsid w:val="00A65B31"/>
    <w:rsid w:val="00A66A27"/>
    <w:rsid w:val="00A7027A"/>
    <w:rsid w:val="00A71633"/>
    <w:rsid w:val="00A7635F"/>
    <w:rsid w:val="00A840A0"/>
    <w:rsid w:val="00A91ED7"/>
    <w:rsid w:val="00A92AA4"/>
    <w:rsid w:val="00A9517D"/>
    <w:rsid w:val="00AA0006"/>
    <w:rsid w:val="00AA4BC7"/>
    <w:rsid w:val="00AB3207"/>
    <w:rsid w:val="00AB3CA6"/>
    <w:rsid w:val="00AB4929"/>
    <w:rsid w:val="00AB4ADD"/>
    <w:rsid w:val="00AC43D3"/>
    <w:rsid w:val="00AC4733"/>
    <w:rsid w:val="00AD100F"/>
    <w:rsid w:val="00AD17B0"/>
    <w:rsid w:val="00AE1A06"/>
    <w:rsid w:val="00AE491B"/>
    <w:rsid w:val="00AE7D92"/>
    <w:rsid w:val="00AF4D9D"/>
    <w:rsid w:val="00AF6444"/>
    <w:rsid w:val="00B00859"/>
    <w:rsid w:val="00B14285"/>
    <w:rsid w:val="00B17ADA"/>
    <w:rsid w:val="00B2091D"/>
    <w:rsid w:val="00B253DD"/>
    <w:rsid w:val="00B3138E"/>
    <w:rsid w:val="00B429A8"/>
    <w:rsid w:val="00B55D4F"/>
    <w:rsid w:val="00B577C5"/>
    <w:rsid w:val="00B577D2"/>
    <w:rsid w:val="00B6011C"/>
    <w:rsid w:val="00B60FCF"/>
    <w:rsid w:val="00B64202"/>
    <w:rsid w:val="00B64885"/>
    <w:rsid w:val="00B6534F"/>
    <w:rsid w:val="00B73753"/>
    <w:rsid w:val="00B75C6B"/>
    <w:rsid w:val="00B95E35"/>
    <w:rsid w:val="00B9648E"/>
    <w:rsid w:val="00BA3008"/>
    <w:rsid w:val="00BB2AFE"/>
    <w:rsid w:val="00BB58D2"/>
    <w:rsid w:val="00BC11C8"/>
    <w:rsid w:val="00BC3D78"/>
    <w:rsid w:val="00BD14DA"/>
    <w:rsid w:val="00BD2F5C"/>
    <w:rsid w:val="00BD45E4"/>
    <w:rsid w:val="00BD7EE7"/>
    <w:rsid w:val="00BE28C8"/>
    <w:rsid w:val="00BE5F2E"/>
    <w:rsid w:val="00BE629A"/>
    <w:rsid w:val="00BE631B"/>
    <w:rsid w:val="00BF421C"/>
    <w:rsid w:val="00BF444A"/>
    <w:rsid w:val="00BF79E0"/>
    <w:rsid w:val="00C00D4E"/>
    <w:rsid w:val="00C018D7"/>
    <w:rsid w:val="00C03204"/>
    <w:rsid w:val="00C0405F"/>
    <w:rsid w:val="00C060F0"/>
    <w:rsid w:val="00C12589"/>
    <w:rsid w:val="00C13E68"/>
    <w:rsid w:val="00C13F6E"/>
    <w:rsid w:val="00C2707E"/>
    <w:rsid w:val="00C3565C"/>
    <w:rsid w:val="00C5505E"/>
    <w:rsid w:val="00C647BC"/>
    <w:rsid w:val="00C66A81"/>
    <w:rsid w:val="00C74E42"/>
    <w:rsid w:val="00C7570E"/>
    <w:rsid w:val="00C767B9"/>
    <w:rsid w:val="00C875FA"/>
    <w:rsid w:val="00C96934"/>
    <w:rsid w:val="00CA3E5E"/>
    <w:rsid w:val="00CA5024"/>
    <w:rsid w:val="00CA6A58"/>
    <w:rsid w:val="00CB223E"/>
    <w:rsid w:val="00CB3276"/>
    <w:rsid w:val="00CC21AB"/>
    <w:rsid w:val="00CC6865"/>
    <w:rsid w:val="00CC6A18"/>
    <w:rsid w:val="00CD772B"/>
    <w:rsid w:val="00CE26E1"/>
    <w:rsid w:val="00CE6CD8"/>
    <w:rsid w:val="00CF42D4"/>
    <w:rsid w:val="00D1116A"/>
    <w:rsid w:val="00D13596"/>
    <w:rsid w:val="00D139B7"/>
    <w:rsid w:val="00D17489"/>
    <w:rsid w:val="00D215EB"/>
    <w:rsid w:val="00D30579"/>
    <w:rsid w:val="00D31670"/>
    <w:rsid w:val="00D320A2"/>
    <w:rsid w:val="00D42281"/>
    <w:rsid w:val="00D6316B"/>
    <w:rsid w:val="00D65806"/>
    <w:rsid w:val="00D731EE"/>
    <w:rsid w:val="00D82A72"/>
    <w:rsid w:val="00D8375D"/>
    <w:rsid w:val="00D87341"/>
    <w:rsid w:val="00D90433"/>
    <w:rsid w:val="00D91C48"/>
    <w:rsid w:val="00D92ABE"/>
    <w:rsid w:val="00D941A7"/>
    <w:rsid w:val="00D9723D"/>
    <w:rsid w:val="00DA1036"/>
    <w:rsid w:val="00DA26DE"/>
    <w:rsid w:val="00DA6FE8"/>
    <w:rsid w:val="00DB1431"/>
    <w:rsid w:val="00DC3E5F"/>
    <w:rsid w:val="00DC461E"/>
    <w:rsid w:val="00DD3299"/>
    <w:rsid w:val="00DE2812"/>
    <w:rsid w:val="00DF2C48"/>
    <w:rsid w:val="00DF4BDA"/>
    <w:rsid w:val="00DF6A61"/>
    <w:rsid w:val="00E04215"/>
    <w:rsid w:val="00E05110"/>
    <w:rsid w:val="00E053D0"/>
    <w:rsid w:val="00E154FE"/>
    <w:rsid w:val="00E21CD1"/>
    <w:rsid w:val="00E31CE3"/>
    <w:rsid w:val="00E32BF0"/>
    <w:rsid w:val="00E37F07"/>
    <w:rsid w:val="00E42B2D"/>
    <w:rsid w:val="00E47BC0"/>
    <w:rsid w:val="00E51FEF"/>
    <w:rsid w:val="00E53D10"/>
    <w:rsid w:val="00E55C67"/>
    <w:rsid w:val="00E73454"/>
    <w:rsid w:val="00E776D6"/>
    <w:rsid w:val="00E835A8"/>
    <w:rsid w:val="00E84199"/>
    <w:rsid w:val="00E92B13"/>
    <w:rsid w:val="00EA3A41"/>
    <w:rsid w:val="00EA3F7D"/>
    <w:rsid w:val="00EA76E2"/>
    <w:rsid w:val="00EB2603"/>
    <w:rsid w:val="00EB3BF9"/>
    <w:rsid w:val="00EB46FF"/>
    <w:rsid w:val="00EB4A5B"/>
    <w:rsid w:val="00EB4AF3"/>
    <w:rsid w:val="00EC1839"/>
    <w:rsid w:val="00EC4B49"/>
    <w:rsid w:val="00ED10D5"/>
    <w:rsid w:val="00ED5C40"/>
    <w:rsid w:val="00ED620E"/>
    <w:rsid w:val="00EE1112"/>
    <w:rsid w:val="00EE2A6C"/>
    <w:rsid w:val="00EE4957"/>
    <w:rsid w:val="00EF3CF6"/>
    <w:rsid w:val="00F02DBA"/>
    <w:rsid w:val="00F07F78"/>
    <w:rsid w:val="00F11435"/>
    <w:rsid w:val="00F205C0"/>
    <w:rsid w:val="00F22F59"/>
    <w:rsid w:val="00F26E5A"/>
    <w:rsid w:val="00F315EA"/>
    <w:rsid w:val="00F45DFB"/>
    <w:rsid w:val="00F4667A"/>
    <w:rsid w:val="00F52A13"/>
    <w:rsid w:val="00F52B2C"/>
    <w:rsid w:val="00F557F6"/>
    <w:rsid w:val="00F55A0C"/>
    <w:rsid w:val="00F611FF"/>
    <w:rsid w:val="00F66028"/>
    <w:rsid w:val="00F7112A"/>
    <w:rsid w:val="00F96BBE"/>
    <w:rsid w:val="00FA2F7B"/>
    <w:rsid w:val="00FA5C27"/>
    <w:rsid w:val="00FB1733"/>
    <w:rsid w:val="00FD5315"/>
    <w:rsid w:val="00FF128E"/>
    <w:rsid w:val="00FF78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254FF"/>
  <w15:chartTrackingRefBased/>
  <w15:docId w15:val="{52967743-DC47-48AF-A430-6AC075B81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5FA"/>
  </w:style>
  <w:style w:type="paragraph" w:styleId="Titre1">
    <w:name w:val="heading 1"/>
    <w:basedOn w:val="Normal"/>
    <w:next w:val="Normal"/>
    <w:link w:val="Titre1Car"/>
    <w:uiPriority w:val="9"/>
    <w:qFormat/>
    <w:rsid w:val="000655B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8C5E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4C3B3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unhideWhenUsed/>
    <w:qFormat/>
    <w:rsid w:val="00937A7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C5E87"/>
    <w:rPr>
      <w:rFonts w:asciiTheme="majorHAnsi" w:eastAsiaTheme="majorEastAsia" w:hAnsiTheme="majorHAnsi" w:cstheme="majorBidi"/>
      <w:color w:val="2F5496" w:themeColor="accent1" w:themeShade="BF"/>
      <w:sz w:val="26"/>
      <w:szCs w:val="26"/>
    </w:rPr>
  </w:style>
  <w:style w:type="character" w:customStyle="1" w:styleId="Titre1Car">
    <w:name w:val="Titre 1 Car"/>
    <w:basedOn w:val="Policepardfaut"/>
    <w:link w:val="Titre1"/>
    <w:uiPriority w:val="9"/>
    <w:rsid w:val="000655BE"/>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4C3B39"/>
    <w:rPr>
      <w:rFonts w:asciiTheme="majorHAnsi" w:eastAsiaTheme="majorEastAsia" w:hAnsiTheme="majorHAnsi" w:cstheme="majorBidi"/>
      <w:color w:val="1F3763" w:themeColor="accent1" w:themeShade="7F"/>
      <w:sz w:val="24"/>
      <w:szCs w:val="24"/>
    </w:rPr>
  </w:style>
  <w:style w:type="paragraph" w:styleId="Titre">
    <w:name w:val="Title"/>
    <w:basedOn w:val="Normal"/>
    <w:next w:val="Normal"/>
    <w:link w:val="TitreCar"/>
    <w:uiPriority w:val="10"/>
    <w:qFormat/>
    <w:rsid w:val="00A57B7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57B70"/>
    <w:rPr>
      <w:rFonts w:asciiTheme="majorHAnsi" w:eastAsiaTheme="majorEastAsia" w:hAnsiTheme="majorHAnsi" w:cstheme="majorBidi"/>
      <w:spacing w:val="-10"/>
      <w:kern w:val="28"/>
      <w:sz w:val="56"/>
      <w:szCs w:val="56"/>
    </w:rPr>
  </w:style>
  <w:style w:type="paragraph" w:styleId="Paragraphedeliste">
    <w:name w:val="List Paragraph"/>
    <w:basedOn w:val="Normal"/>
    <w:uiPriority w:val="34"/>
    <w:qFormat/>
    <w:rsid w:val="00CC6865"/>
    <w:pPr>
      <w:ind w:left="720"/>
      <w:contextualSpacing/>
    </w:pPr>
  </w:style>
  <w:style w:type="character" w:customStyle="1" w:styleId="Titre4Car">
    <w:name w:val="Titre 4 Car"/>
    <w:basedOn w:val="Policepardfaut"/>
    <w:link w:val="Titre4"/>
    <w:uiPriority w:val="9"/>
    <w:rsid w:val="00937A73"/>
    <w:rPr>
      <w:rFonts w:asciiTheme="majorHAnsi" w:eastAsiaTheme="majorEastAsia" w:hAnsiTheme="majorHAnsi" w:cstheme="majorBidi"/>
      <w:i/>
      <w:iCs/>
      <w:color w:val="2F5496" w:themeColor="accent1" w:themeShade="BF"/>
    </w:rPr>
  </w:style>
  <w:style w:type="table" w:styleId="Grilledutableau">
    <w:name w:val="Table Grid"/>
    <w:basedOn w:val="TableauNormal"/>
    <w:uiPriority w:val="39"/>
    <w:rsid w:val="00027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C78E8"/>
    <w:pPr>
      <w:tabs>
        <w:tab w:val="center" w:pos="4536"/>
        <w:tab w:val="right" w:pos="9072"/>
      </w:tabs>
      <w:spacing w:after="0" w:line="240" w:lineRule="auto"/>
    </w:pPr>
  </w:style>
  <w:style w:type="character" w:customStyle="1" w:styleId="En-tteCar">
    <w:name w:val="En-tête Car"/>
    <w:basedOn w:val="Policepardfaut"/>
    <w:link w:val="En-tte"/>
    <w:uiPriority w:val="99"/>
    <w:rsid w:val="000C78E8"/>
  </w:style>
  <w:style w:type="paragraph" w:styleId="Pieddepage">
    <w:name w:val="footer"/>
    <w:basedOn w:val="Normal"/>
    <w:link w:val="PieddepageCar"/>
    <w:uiPriority w:val="99"/>
    <w:unhideWhenUsed/>
    <w:rsid w:val="000C78E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C78E8"/>
  </w:style>
  <w:style w:type="paragraph" w:customStyle="1" w:styleId="UR-DIL-TYPE">
    <w:name w:val="UR-DIL-TYPE"/>
    <w:basedOn w:val="Normal"/>
    <w:next w:val="Normal"/>
    <w:qFormat/>
    <w:rsid w:val="000C78E8"/>
    <w:pPr>
      <w:spacing w:before="60" w:after="240" w:line="240" w:lineRule="auto"/>
      <w:ind w:left="6124"/>
    </w:pPr>
    <w:rPr>
      <w:rFonts w:ascii="Arial" w:hAnsi="Arial" w:cs="Arial"/>
      <w:b/>
      <w:color w:val="000000"/>
      <w:sz w:val="44"/>
      <w:szCs w:val="44"/>
    </w:rPr>
  </w:style>
  <w:style w:type="paragraph" w:customStyle="1" w:styleId="UR-DIL-TitrePrincipal">
    <w:name w:val="UR-DIL-Titre Principal"/>
    <w:basedOn w:val="Normal"/>
    <w:next w:val="Normal"/>
    <w:qFormat/>
    <w:rsid w:val="00A06AE9"/>
    <w:pPr>
      <w:autoSpaceDE w:val="0"/>
      <w:autoSpaceDN w:val="0"/>
      <w:adjustRightInd w:val="0"/>
      <w:spacing w:before="240" w:after="240" w:line="288" w:lineRule="auto"/>
      <w:textAlignment w:val="center"/>
    </w:pPr>
    <w:rPr>
      <w:rFonts w:ascii="Arial" w:hAnsi="Arial" w:cs="Arial"/>
      <w:b/>
      <w:color w:val="000000"/>
      <w:sz w:val="40"/>
      <w:szCs w:val="40"/>
    </w:rPr>
  </w:style>
  <w:style w:type="character" w:styleId="Lienhypertexte">
    <w:name w:val="Hyperlink"/>
    <w:basedOn w:val="Policepardfaut"/>
    <w:uiPriority w:val="99"/>
    <w:unhideWhenUsed/>
    <w:rsid w:val="003D4C18"/>
    <w:rPr>
      <w:color w:val="0563C1" w:themeColor="hyperlink"/>
      <w:u w:val="single"/>
    </w:rPr>
  </w:style>
  <w:style w:type="character" w:styleId="Mentionnonrsolue">
    <w:name w:val="Unresolved Mention"/>
    <w:basedOn w:val="Policepardfaut"/>
    <w:uiPriority w:val="99"/>
    <w:semiHidden/>
    <w:unhideWhenUsed/>
    <w:rsid w:val="003D4C18"/>
    <w:rPr>
      <w:color w:val="605E5C"/>
      <w:shd w:val="clear" w:color="auto" w:fill="E1DFDD"/>
    </w:rPr>
  </w:style>
  <w:style w:type="paragraph" w:styleId="En-ttedetabledesmatires">
    <w:name w:val="TOC Heading"/>
    <w:basedOn w:val="Titre1"/>
    <w:next w:val="Normal"/>
    <w:uiPriority w:val="39"/>
    <w:unhideWhenUsed/>
    <w:qFormat/>
    <w:rsid w:val="00CE26E1"/>
    <w:pPr>
      <w:outlineLvl w:val="9"/>
    </w:pPr>
    <w:rPr>
      <w:lang w:eastAsia="fr-FR"/>
    </w:rPr>
  </w:style>
  <w:style w:type="paragraph" w:styleId="TM2">
    <w:name w:val="toc 2"/>
    <w:basedOn w:val="Normal"/>
    <w:next w:val="Normal"/>
    <w:autoRedefine/>
    <w:uiPriority w:val="39"/>
    <w:unhideWhenUsed/>
    <w:rsid w:val="00CE26E1"/>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CE26E1"/>
    <w:pPr>
      <w:spacing w:after="100"/>
    </w:pPr>
    <w:rPr>
      <w:rFonts w:eastAsiaTheme="minorEastAsia" w:cs="Times New Roman"/>
      <w:lang w:eastAsia="fr-FR"/>
    </w:rPr>
  </w:style>
  <w:style w:type="paragraph" w:styleId="TM3">
    <w:name w:val="toc 3"/>
    <w:basedOn w:val="Normal"/>
    <w:next w:val="Normal"/>
    <w:autoRedefine/>
    <w:uiPriority w:val="39"/>
    <w:unhideWhenUsed/>
    <w:rsid w:val="00CE26E1"/>
    <w:pPr>
      <w:spacing w:after="100"/>
      <w:ind w:left="440"/>
    </w:pPr>
    <w:rPr>
      <w:rFonts w:eastAsiaTheme="minorEastAsia" w:cs="Times New Roman"/>
      <w:lang w:eastAsia="fr-FR"/>
    </w:rPr>
  </w:style>
  <w:style w:type="paragraph" w:customStyle="1" w:styleId="paragraph">
    <w:name w:val="paragraph"/>
    <w:basedOn w:val="Normal"/>
    <w:rsid w:val="00BC11C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BC11C8"/>
  </w:style>
  <w:style w:type="character" w:customStyle="1" w:styleId="eop">
    <w:name w:val="eop"/>
    <w:basedOn w:val="Policepardfaut"/>
    <w:rsid w:val="00BC11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236987">
      <w:bodyDiv w:val="1"/>
      <w:marLeft w:val="0"/>
      <w:marRight w:val="0"/>
      <w:marTop w:val="0"/>
      <w:marBottom w:val="0"/>
      <w:divBdr>
        <w:top w:val="none" w:sz="0" w:space="0" w:color="auto"/>
        <w:left w:val="none" w:sz="0" w:space="0" w:color="auto"/>
        <w:bottom w:val="none" w:sz="0" w:space="0" w:color="auto"/>
        <w:right w:val="none" w:sz="0" w:space="0" w:color="auto"/>
      </w:divBdr>
    </w:div>
    <w:div w:id="1418743126">
      <w:bodyDiv w:val="1"/>
      <w:marLeft w:val="0"/>
      <w:marRight w:val="0"/>
      <w:marTop w:val="0"/>
      <w:marBottom w:val="0"/>
      <w:divBdr>
        <w:top w:val="none" w:sz="0" w:space="0" w:color="auto"/>
        <w:left w:val="none" w:sz="0" w:space="0" w:color="auto"/>
        <w:bottom w:val="none" w:sz="0" w:space="0" w:color="auto"/>
        <w:right w:val="none" w:sz="0" w:space="0" w:color="auto"/>
      </w:divBdr>
    </w:div>
    <w:div w:id="1859657594">
      <w:bodyDiv w:val="1"/>
      <w:marLeft w:val="0"/>
      <w:marRight w:val="0"/>
      <w:marTop w:val="0"/>
      <w:marBottom w:val="0"/>
      <w:divBdr>
        <w:top w:val="none" w:sz="0" w:space="0" w:color="auto"/>
        <w:left w:val="none" w:sz="0" w:space="0" w:color="auto"/>
        <w:bottom w:val="none" w:sz="0" w:space="0" w:color="auto"/>
        <w:right w:val="none" w:sz="0" w:space="0" w:color="auto"/>
      </w:divBdr>
      <w:divsChild>
        <w:div w:id="1190294962">
          <w:marLeft w:val="0"/>
          <w:marRight w:val="0"/>
          <w:marTop w:val="0"/>
          <w:marBottom w:val="0"/>
          <w:divBdr>
            <w:top w:val="none" w:sz="0" w:space="0" w:color="auto"/>
            <w:left w:val="none" w:sz="0" w:space="0" w:color="auto"/>
            <w:bottom w:val="none" w:sz="0" w:space="0" w:color="auto"/>
            <w:right w:val="none" w:sz="0" w:space="0" w:color="auto"/>
          </w:divBdr>
          <w:divsChild>
            <w:div w:id="1764256957">
              <w:marLeft w:val="-75"/>
              <w:marRight w:val="0"/>
              <w:marTop w:val="30"/>
              <w:marBottom w:val="30"/>
              <w:divBdr>
                <w:top w:val="none" w:sz="0" w:space="0" w:color="auto"/>
                <w:left w:val="none" w:sz="0" w:space="0" w:color="auto"/>
                <w:bottom w:val="none" w:sz="0" w:space="0" w:color="auto"/>
                <w:right w:val="none" w:sz="0" w:space="0" w:color="auto"/>
              </w:divBdr>
              <w:divsChild>
                <w:div w:id="166987860">
                  <w:marLeft w:val="0"/>
                  <w:marRight w:val="0"/>
                  <w:marTop w:val="0"/>
                  <w:marBottom w:val="0"/>
                  <w:divBdr>
                    <w:top w:val="none" w:sz="0" w:space="0" w:color="auto"/>
                    <w:left w:val="none" w:sz="0" w:space="0" w:color="auto"/>
                    <w:bottom w:val="none" w:sz="0" w:space="0" w:color="auto"/>
                    <w:right w:val="none" w:sz="0" w:space="0" w:color="auto"/>
                  </w:divBdr>
                  <w:divsChild>
                    <w:div w:id="54818070">
                      <w:marLeft w:val="0"/>
                      <w:marRight w:val="0"/>
                      <w:marTop w:val="0"/>
                      <w:marBottom w:val="0"/>
                      <w:divBdr>
                        <w:top w:val="none" w:sz="0" w:space="0" w:color="auto"/>
                        <w:left w:val="none" w:sz="0" w:space="0" w:color="auto"/>
                        <w:bottom w:val="none" w:sz="0" w:space="0" w:color="auto"/>
                        <w:right w:val="none" w:sz="0" w:space="0" w:color="auto"/>
                      </w:divBdr>
                    </w:div>
                  </w:divsChild>
                </w:div>
                <w:div w:id="1035428231">
                  <w:marLeft w:val="0"/>
                  <w:marRight w:val="0"/>
                  <w:marTop w:val="0"/>
                  <w:marBottom w:val="0"/>
                  <w:divBdr>
                    <w:top w:val="none" w:sz="0" w:space="0" w:color="auto"/>
                    <w:left w:val="none" w:sz="0" w:space="0" w:color="auto"/>
                    <w:bottom w:val="none" w:sz="0" w:space="0" w:color="auto"/>
                    <w:right w:val="none" w:sz="0" w:space="0" w:color="auto"/>
                  </w:divBdr>
                  <w:divsChild>
                    <w:div w:id="444348445">
                      <w:marLeft w:val="0"/>
                      <w:marRight w:val="0"/>
                      <w:marTop w:val="0"/>
                      <w:marBottom w:val="0"/>
                      <w:divBdr>
                        <w:top w:val="none" w:sz="0" w:space="0" w:color="auto"/>
                        <w:left w:val="none" w:sz="0" w:space="0" w:color="auto"/>
                        <w:bottom w:val="none" w:sz="0" w:space="0" w:color="auto"/>
                        <w:right w:val="none" w:sz="0" w:space="0" w:color="auto"/>
                      </w:divBdr>
                    </w:div>
                  </w:divsChild>
                </w:div>
                <w:div w:id="1990667341">
                  <w:marLeft w:val="0"/>
                  <w:marRight w:val="0"/>
                  <w:marTop w:val="0"/>
                  <w:marBottom w:val="0"/>
                  <w:divBdr>
                    <w:top w:val="none" w:sz="0" w:space="0" w:color="auto"/>
                    <w:left w:val="none" w:sz="0" w:space="0" w:color="auto"/>
                    <w:bottom w:val="none" w:sz="0" w:space="0" w:color="auto"/>
                    <w:right w:val="none" w:sz="0" w:space="0" w:color="auto"/>
                  </w:divBdr>
                  <w:divsChild>
                    <w:div w:id="187062218">
                      <w:marLeft w:val="0"/>
                      <w:marRight w:val="0"/>
                      <w:marTop w:val="0"/>
                      <w:marBottom w:val="0"/>
                      <w:divBdr>
                        <w:top w:val="none" w:sz="0" w:space="0" w:color="auto"/>
                        <w:left w:val="none" w:sz="0" w:space="0" w:color="auto"/>
                        <w:bottom w:val="none" w:sz="0" w:space="0" w:color="auto"/>
                        <w:right w:val="none" w:sz="0" w:space="0" w:color="auto"/>
                      </w:divBdr>
                    </w:div>
                  </w:divsChild>
                </w:div>
                <w:div w:id="244192319">
                  <w:marLeft w:val="0"/>
                  <w:marRight w:val="0"/>
                  <w:marTop w:val="0"/>
                  <w:marBottom w:val="0"/>
                  <w:divBdr>
                    <w:top w:val="none" w:sz="0" w:space="0" w:color="auto"/>
                    <w:left w:val="none" w:sz="0" w:space="0" w:color="auto"/>
                    <w:bottom w:val="none" w:sz="0" w:space="0" w:color="auto"/>
                    <w:right w:val="none" w:sz="0" w:space="0" w:color="auto"/>
                  </w:divBdr>
                  <w:divsChild>
                    <w:div w:id="618607413">
                      <w:marLeft w:val="0"/>
                      <w:marRight w:val="0"/>
                      <w:marTop w:val="0"/>
                      <w:marBottom w:val="0"/>
                      <w:divBdr>
                        <w:top w:val="none" w:sz="0" w:space="0" w:color="auto"/>
                        <w:left w:val="none" w:sz="0" w:space="0" w:color="auto"/>
                        <w:bottom w:val="none" w:sz="0" w:space="0" w:color="auto"/>
                        <w:right w:val="none" w:sz="0" w:space="0" w:color="auto"/>
                      </w:divBdr>
                    </w:div>
                  </w:divsChild>
                </w:div>
                <w:div w:id="1666277583">
                  <w:marLeft w:val="0"/>
                  <w:marRight w:val="0"/>
                  <w:marTop w:val="0"/>
                  <w:marBottom w:val="0"/>
                  <w:divBdr>
                    <w:top w:val="none" w:sz="0" w:space="0" w:color="auto"/>
                    <w:left w:val="none" w:sz="0" w:space="0" w:color="auto"/>
                    <w:bottom w:val="none" w:sz="0" w:space="0" w:color="auto"/>
                    <w:right w:val="none" w:sz="0" w:space="0" w:color="auto"/>
                  </w:divBdr>
                  <w:divsChild>
                    <w:div w:id="974916291">
                      <w:marLeft w:val="0"/>
                      <w:marRight w:val="0"/>
                      <w:marTop w:val="0"/>
                      <w:marBottom w:val="0"/>
                      <w:divBdr>
                        <w:top w:val="none" w:sz="0" w:space="0" w:color="auto"/>
                        <w:left w:val="none" w:sz="0" w:space="0" w:color="auto"/>
                        <w:bottom w:val="none" w:sz="0" w:space="0" w:color="auto"/>
                        <w:right w:val="none" w:sz="0" w:space="0" w:color="auto"/>
                      </w:divBdr>
                    </w:div>
                  </w:divsChild>
                </w:div>
                <w:div w:id="1701934657">
                  <w:marLeft w:val="0"/>
                  <w:marRight w:val="0"/>
                  <w:marTop w:val="0"/>
                  <w:marBottom w:val="0"/>
                  <w:divBdr>
                    <w:top w:val="none" w:sz="0" w:space="0" w:color="auto"/>
                    <w:left w:val="none" w:sz="0" w:space="0" w:color="auto"/>
                    <w:bottom w:val="none" w:sz="0" w:space="0" w:color="auto"/>
                    <w:right w:val="none" w:sz="0" w:space="0" w:color="auto"/>
                  </w:divBdr>
                  <w:divsChild>
                    <w:div w:id="339506363">
                      <w:marLeft w:val="0"/>
                      <w:marRight w:val="0"/>
                      <w:marTop w:val="0"/>
                      <w:marBottom w:val="0"/>
                      <w:divBdr>
                        <w:top w:val="none" w:sz="0" w:space="0" w:color="auto"/>
                        <w:left w:val="none" w:sz="0" w:space="0" w:color="auto"/>
                        <w:bottom w:val="none" w:sz="0" w:space="0" w:color="auto"/>
                        <w:right w:val="none" w:sz="0" w:space="0" w:color="auto"/>
                      </w:divBdr>
                    </w:div>
                  </w:divsChild>
                </w:div>
                <w:div w:id="1197545016">
                  <w:marLeft w:val="0"/>
                  <w:marRight w:val="0"/>
                  <w:marTop w:val="0"/>
                  <w:marBottom w:val="0"/>
                  <w:divBdr>
                    <w:top w:val="none" w:sz="0" w:space="0" w:color="auto"/>
                    <w:left w:val="none" w:sz="0" w:space="0" w:color="auto"/>
                    <w:bottom w:val="none" w:sz="0" w:space="0" w:color="auto"/>
                    <w:right w:val="none" w:sz="0" w:space="0" w:color="auto"/>
                  </w:divBdr>
                  <w:divsChild>
                    <w:div w:id="1500579692">
                      <w:marLeft w:val="0"/>
                      <w:marRight w:val="0"/>
                      <w:marTop w:val="0"/>
                      <w:marBottom w:val="0"/>
                      <w:divBdr>
                        <w:top w:val="none" w:sz="0" w:space="0" w:color="auto"/>
                        <w:left w:val="none" w:sz="0" w:space="0" w:color="auto"/>
                        <w:bottom w:val="none" w:sz="0" w:space="0" w:color="auto"/>
                        <w:right w:val="none" w:sz="0" w:space="0" w:color="auto"/>
                      </w:divBdr>
                    </w:div>
                  </w:divsChild>
                </w:div>
                <w:div w:id="134957508">
                  <w:marLeft w:val="0"/>
                  <w:marRight w:val="0"/>
                  <w:marTop w:val="0"/>
                  <w:marBottom w:val="0"/>
                  <w:divBdr>
                    <w:top w:val="none" w:sz="0" w:space="0" w:color="auto"/>
                    <w:left w:val="none" w:sz="0" w:space="0" w:color="auto"/>
                    <w:bottom w:val="none" w:sz="0" w:space="0" w:color="auto"/>
                    <w:right w:val="none" w:sz="0" w:space="0" w:color="auto"/>
                  </w:divBdr>
                  <w:divsChild>
                    <w:div w:id="1801071783">
                      <w:marLeft w:val="0"/>
                      <w:marRight w:val="0"/>
                      <w:marTop w:val="0"/>
                      <w:marBottom w:val="0"/>
                      <w:divBdr>
                        <w:top w:val="none" w:sz="0" w:space="0" w:color="auto"/>
                        <w:left w:val="none" w:sz="0" w:space="0" w:color="auto"/>
                        <w:bottom w:val="none" w:sz="0" w:space="0" w:color="auto"/>
                        <w:right w:val="none" w:sz="0" w:space="0" w:color="auto"/>
                      </w:divBdr>
                    </w:div>
                  </w:divsChild>
                </w:div>
                <w:div w:id="482091225">
                  <w:marLeft w:val="0"/>
                  <w:marRight w:val="0"/>
                  <w:marTop w:val="0"/>
                  <w:marBottom w:val="0"/>
                  <w:divBdr>
                    <w:top w:val="none" w:sz="0" w:space="0" w:color="auto"/>
                    <w:left w:val="none" w:sz="0" w:space="0" w:color="auto"/>
                    <w:bottom w:val="none" w:sz="0" w:space="0" w:color="auto"/>
                    <w:right w:val="none" w:sz="0" w:space="0" w:color="auto"/>
                  </w:divBdr>
                  <w:divsChild>
                    <w:div w:id="109011819">
                      <w:marLeft w:val="0"/>
                      <w:marRight w:val="0"/>
                      <w:marTop w:val="0"/>
                      <w:marBottom w:val="0"/>
                      <w:divBdr>
                        <w:top w:val="none" w:sz="0" w:space="0" w:color="auto"/>
                        <w:left w:val="none" w:sz="0" w:space="0" w:color="auto"/>
                        <w:bottom w:val="none" w:sz="0" w:space="0" w:color="auto"/>
                        <w:right w:val="none" w:sz="0" w:space="0" w:color="auto"/>
                      </w:divBdr>
                    </w:div>
                  </w:divsChild>
                </w:div>
                <w:div w:id="664744285">
                  <w:marLeft w:val="0"/>
                  <w:marRight w:val="0"/>
                  <w:marTop w:val="0"/>
                  <w:marBottom w:val="0"/>
                  <w:divBdr>
                    <w:top w:val="none" w:sz="0" w:space="0" w:color="auto"/>
                    <w:left w:val="none" w:sz="0" w:space="0" w:color="auto"/>
                    <w:bottom w:val="none" w:sz="0" w:space="0" w:color="auto"/>
                    <w:right w:val="none" w:sz="0" w:space="0" w:color="auto"/>
                  </w:divBdr>
                  <w:divsChild>
                    <w:div w:id="881215417">
                      <w:marLeft w:val="0"/>
                      <w:marRight w:val="0"/>
                      <w:marTop w:val="0"/>
                      <w:marBottom w:val="0"/>
                      <w:divBdr>
                        <w:top w:val="none" w:sz="0" w:space="0" w:color="auto"/>
                        <w:left w:val="none" w:sz="0" w:space="0" w:color="auto"/>
                        <w:bottom w:val="none" w:sz="0" w:space="0" w:color="auto"/>
                        <w:right w:val="none" w:sz="0" w:space="0" w:color="auto"/>
                      </w:divBdr>
                    </w:div>
                  </w:divsChild>
                </w:div>
                <w:div w:id="84762759">
                  <w:marLeft w:val="0"/>
                  <w:marRight w:val="0"/>
                  <w:marTop w:val="0"/>
                  <w:marBottom w:val="0"/>
                  <w:divBdr>
                    <w:top w:val="none" w:sz="0" w:space="0" w:color="auto"/>
                    <w:left w:val="none" w:sz="0" w:space="0" w:color="auto"/>
                    <w:bottom w:val="none" w:sz="0" w:space="0" w:color="auto"/>
                    <w:right w:val="none" w:sz="0" w:space="0" w:color="auto"/>
                  </w:divBdr>
                  <w:divsChild>
                    <w:div w:id="1278832925">
                      <w:marLeft w:val="0"/>
                      <w:marRight w:val="0"/>
                      <w:marTop w:val="0"/>
                      <w:marBottom w:val="0"/>
                      <w:divBdr>
                        <w:top w:val="none" w:sz="0" w:space="0" w:color="auto"/>
                        <w:left w:val="none" w:sz="0" w:space="0" w:color="auto"/>
                        <w:bottom w:val="none" w:sz="0" w:space="0" w:color="auto"/>
                        <w:right w:val="none" w:sz="0" w:space="0" w:color="auto"/>
                      </w:divBdr>
                    </w:div>
                  </w:divsChild>
                </w:div>
                <w:div w:id="950091383">
                  <w:marLeft w:val="0"/>
                  <w:marRight w:val="0"/>
                  <w:marTop w:val="0"/>
                  <w:marBottom w:val="0"/>
                  <w:divBdr>
                    <w:top w:val="none" w:sz="0" w:space="0" w:color="auto"/>
                    <w:left w:val="none" w:sz="0" w:space="0" w:color="auto"/>
                    <w:bottom w:val="none" w:sz="0" w:space="0" w:color="auto"/>
                    <w:right w:val="none" w:sz="0" w:space="0" w:color="auto"/>
                  </w:divBdr>
                  <w:divsChild>
                    <w:div w:id="1371877371">
                      <w:marLeft w:val="0"/>
                      <w:marRight w:val="0"/>
                      <w:marTop w:val="0"/>
                      <w:marBottom w:val="0"/>
                      <w:divBdr>
                        <w:top w:val="none" w:sz="0" w:space="0" w:color="auto"/>
                        <w:left w:val="none" w:sz="0" w:space="0" w:color="auto"/>
                        <w:bottom w:val="none" w:sz="0" w:space="0" w:color="auto"/>
                        <w:right w:val="none" w:sz="0" w:space="0" w:color="auto"/>
                      </w:divBdr>
                    </w:div>
                  </w:divsChild>
                </w:div>
                <w:div w:id="1488477171">
                  <w:marLeft w:val="0"/>
                  <w:marRight w:val="0"/>
                  <w:marTop w:val="0"/>
                  <w:marBottom w:val="0"/>
                  <w:divBdr>
                    <w:top w:val="none" w:sz="0" w:space="0" w:color="auto"/>
                    <w:left w:val="none" w:sz="0" w:space="0" w:color="auto"/>
                    <w:bottom w:val="none" w:sz="0" w:space="0" w:color="auto"/>
                    <w:right w:val="none" w:sz="0" w:space="0" w:color="auto"/>
                  </w:divBdr>
                  <w:divsChild>
                    <w:div w:id="140854729">
                      <w:marLeft w:val="0"/>
                      <w:marRight w:val="0"/>
                      <w:marTop w:val="0"/>
                      <w:marBottom w:val="0"/>
                      <w:divBdr>
                        <w:top w:val="none" w:sz="0" w:space="0" w:color="auto"/>
                        <w:left w:val="none" w:sz="0" w:space="0" w:color="auto"/>
                        <w:bottom w:val="none" w:sz="0" w:space="0" w:color="auto"/>
                        <w:right w:val="none" w:sz="0" w:space="0" w:color="auto"/>
                      </w:divBdr>
                    </w:div>
                  </w:divsChild>
                </w:div>
                <w:div w:id="213472727">
                  <w:marLeft w:val="0"/>
                  <w:marRight w:val="0"/>
                  <w:marTop w:val="0"/>
                  <w:marBottom w:val="0"/>
                  <w:divBdr>
                    <w:top w:val="none" w:sz="0" w:space="0" w:color="auto"/>
                    <w:left w:val="none" w:sz="0" w:space="0" w:color="auto"/>
                    <w:bottom w:val="none" w:sz="0" w:space="0" w:color="auto"/>
                    <w:right w:val="none" w:sz="0" w:space="0" w:color="auto"/>
                  </w:divBdr>
                  <w:divsChild>
                    <w:div w:id="294875775">
                      <w:marLeft w:val="0"/>
                      <w:marRight w:val="0"/>
                      <w:marTop w:val="0"/>
                      <w:marBottom w:val="0"/>
                      <w:divBdr>
                        <w:top w:val="none" w:sz="0" w:space="0" w:color="auto"/>
                        <w:left w:val="none" w:sz="0" w:space="0" w:color="auto"/>
                        <w:bottom w:val="none" w:sz="0" w:space="0" w:color="auto"/>
                        <w:right w:val="none" w:sz="0" w:space="0" w:color="auto"/>
                      </w:divBdr>
                    </w:div>
                  </w:divsChild>
                </w:div>
                <w:div w:id="1519927367">
                  <w:marLeft w:val="0"/>
                  <w:marRight w:val="0"/>
                  <w:marTop w:val="0"/>
                  <w:marBottom w:val="0"/>
                  <w:divBdr>
                    <w:top w:val="none" w:sz="0" w:space="0" w:color="auto"/>
                    <w:left w:val="none" w:sz="0" w:space="0" w:color="auto"/>
                    <w:bottom w:val="none" w:sz="0" w:space="0" w:color="auto"/>
                    <w:right w:val="none" w:sz="0" w:space="0" w:color="auto"/>
                  </w:divBdr>
                  <w:divsChild>
                    <w:div w:id="997608309">
                      <w:marLeft w:val="0"/>
                      <w:marRight w:val="0"/>
                      <w:marTop w:val="0"/>
                      <w:marBottom w:val="0"/>
                      <w:divBdr>
                        <w:top w:val="none" w:sz="0" w:space="0" w:color="auto"/>
                        <w:left w:val="none" w:sz="0" w:space="0" w:color="auto"/>
                        <w:bottom w:val="none" w:sz="0" w:space="0" w:color="auto"/>
                        <w:right w:val="none" w:sz="0" w:space="0" w:color="auto"/>
                      </w:divBdr>
                    </w:div>
                  </w:divsChild>
                </w:div>
                <w:div w:id="443497806">
                  <w:marLeft w:val="0"/>
                  <w:marRight w:val="0"/>
                  <w:marTop w:val="0"/>
                  <w:marBottom w:val="0"/>
                  <w:divBdr>
                    <w:top w:val="none" w:sz="0" w:space="0" w:color="auto"/>
                    <w:left w:val="none" w:sz="0" w:space="0" w:color="auto"/>
                    <w:bottom w:val="none" w:sz="0" w:space="0" w:color="auto"/>
                    <w:right w:val="none" w:sz="0" w:space="0" w:color="auto"/>
                  </w:divBdr>
                  <w:divsChild>
                    <w:div w:id="1861821737">
                      <w:marLeft w:val="0"/>
                      <w:marRight w:val="0"/>
                      <w:marTop w:val="0"/>
                      <w:marBottom w:val="0"/>
                      <w:divBdr>
                        <w:top w:val="none" w:sz="0" w:space="0" w:color="auto"/>
                        <w:left w:val="none" w:sz="0" w:space="0" w:color="auto"/>
                        <w:bottom w:val="none" w:sz="0" w:space="0" w:color="auto"/>
                        <w:right w:val="none" w:sz="0" w:space="0" w:color="auto"/>
                      </w:divBdr>
                    </w:div>
                  </w:divsChild>
                </w:div>
                <w:div w:id="9648136">
                  <w:marLeft w:val="0"/>
                  <w:marRight w:val="0"/>
                  <w:marTop w:val="0"/>
                  <w:marBottom w:val="0"/>
                  <w:divBdr>
                    <w:top w:val="none" w:sz="0" w:space="0" w:color="auto"/>
                    <w:left w:val="none" w:sz="0" w:space="0" w:color="auto"/>
                    <w:bottom w:val="none" w:sz="0" w:space="0" w:color="auto"/>
                    <w:right w:val="none" w:sz="0" w:space="0" w:color="auto"/>
                  </w:divBdr>
                  <w:divsChild>
                    <w:div w:id="1725525760">
                      <w:marLeft w:val="0"/>
                      <w:marRight w:val="0"/>
                      <w:marTop w:val="0"/>
                      <w:marBottom w:val="0"/>
                      <w:divBdr>
                        <w:top w:val="none" w:sz="0" w:space="0" w:color="auto"/>
                        <w:left w:val="none" w:sz="0" w:space="0" w:color="auto"/>
                        <w:bottom w:val="none" w:sz="0" w:space="0" w:color="auto"/>
                        <w:right w:val="none" w:sz="0" w:space="0" w:color="auto"/>
                      </w:divBdr>
                    </w:div>
                  </w:divsChild>
                </w:div>
                <w:div w:id="2066290995">
                  <w:marLeft w:val="0"/>
                  <w:marRight w:val="0"/>
                  <w:marTop w:val="0"/>
                  <w:marBottom w:val="0"/>
                  <w:divBdr>
                    <w:top w:val="none" w:sz="0" w:space="0" w:color="auto"/>
                    <w:left w:val="none" w:sz="0" w:space="0" w:color="auto"/>
                    <w:bottom w:val="none" w:sz="0" w:space="0" w:color="auto"/>
                    <w:right w:val="none" w:sz="0" w:space="0" w:color="auto"/>
                  </w:divBdr>
                  <w:divsChild>
                    <w:div w:id="78002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6087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onnees.patrimoniales@univ-rennes.fr" TargetMode="External"/><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yperlink" Target="mailto:donnees.patrimoniales@univ-rennes.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1C3B0-F2BC-4F1A-989B-5364741DE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12</Pages>
  <Words>3275</Words>
  <Characters>18017</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Yannick Viala</dc:creator>
  <cp:keywords/>
  <dc:description/>
  <cp:lastModifiedBy>Yannick Viala</cp:lastModifiedBy>
  <cp:revision>67</cp:revision>
  <cp:lastPrinted>2024-02-22T08:00:00Z</cp:lastPrinted>
  <dcterms:created xsi:type="dcterms:W3CDTF">2025-08-06T08:36:00Z</dcterms:created>
  <dcterms:modified xsi:type="dcterms:W3CDTF">2025-09-16T09:18:00Z</dcterms:modified>
</cp:coreProperties>
</file>